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79A" w:rsidRPr="002C7CA5" w:rsidRDefault="0052079A" w:rsidP="0052079A">
      <w:pPr>
        <w:bidi/>
        <w:ind w:firstLine="850"/>
        <w:jc w:val="both"/>
        <w:rPr>
          <w:rFonts w:asciiTheme="majorBidi" w:hAnsiTheme="majorBidi" w:cstheme="majorBidi"/>
          <w:sz w:val="6"/>
          <w:szCs w:val="6"/>
          <w:rtl/>
          <w:lang w:bidi="ar-MA"/>
        </w:rPr>
      </w:pPr>
    </w:p>
    <w:p w:rsidR="002C7CA5" w:rsidRPr="00C44DE8" w:rsidRDefault="002C7CA5" w:rsidP="002C7CA5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MA"/>
        </w:rPr>
      </w:pPr>
      <w:r w:rsidRPr="00C44DE8">
        <w:rPr>
          <w:rFonts w:asciiTheme="majorBidi" w:hAnsiTheme="majorBidi" w:cstheme="majorBidi" w:hint="cs"/>
          <w:b/>
          <w:bCs/>
          <w:sz w:val="40"/>
          <w:szCs w:val="40"/>
          <w:rtl/>
          <w:lang w:bidi="ar-MA"/>
        </w:rPr>
        <w:t>بلاغ مشترك</w:t>
      </w:r>
      <w:r w:rsidR="00025793">
        <w:rPr>
          <w:rFonts w:asciiTheme="majorBidi" w:hAnsiTheme="majorBidi" w:cstheme="majorBidi" w:hint="cs"/>
          <w:b/>
          <w:bCs/>
          <w:sz w:val="40"/>
          <w:szCs w:val="40"/>
          <w:rtl/>
          <w:lang w:bidi="ar-MA"/>
        </w:rPr>
        <w:t xml:space="preserve"> لوزارة الداخلية ووزارة الصحة</w:t>
      </w:r>
    </w:p>
    <w:p w:rsidR="002C7CA5" w:rsidRDefault="002C7CA5" w:rsidP="002C7CA5">
      <w:pPr>
        <w:bidi/>
        <w:ind w:firstLine="850"/>
        <w:jc w:val="both"/>
        <w:rPr>
          <w:rFonts w:asciiTheme="majorBidi" w:hAnsiTheme="majorBidi" w:cstheme="majorBidi"/>
          <w:sz w:val="36"/>
          <w:szCs w:val="36"/>
          <w:rtl/>
          <w:lang w:bidi="ar-MA"/>
        </w:rPr>
      </w:pPr>
    </w:p>
    <w:p w:rsidR="00855BEC" w:rsidRPr="00C37117" w:rsidRDefault="001E44D5" w:rsidP="00103083">
      <w:pPr>
        <w:bidi/>
        <w:ind w:firstLine="850"/>
        <w:jc w:val="both"/>
        <w:rPr>
          <w:rFonts w:asciiTheme="majorBidi" w:hAnsiTheme="majorBidi" w:cstheme="majorBidi"/>
          <w:sz w:val="36"/>
          <w:szCs w:val="36"/>
          <w:rtl/>
          <w:lang w:bidi="ar-MA"/>
        </w:rPr>
      </w:pPr>
      <w:r w:rsidRPr="00C37117">
        <w:rPr>
          <w:rFonts w:asciiTheme="majorBidi" w:hAnsiTheme="majorBidi" w:cstheme="majorBidi"/>
          <w:sz w:val="36"/>
          <w:szCs w:val="36"/>
          <w:rtl/>
          <w:lang w:bidi="ar-MA"/>
        </w:rPr>
        <w:t>حفاظا على المكتسبات التي حققتها بلادنا</w:t>
      </w:r>
      <w:r w:rsidR="00F54F80" w:rsidRPr="00F54F80">
        <w:rPr>
          <w:rFonts w:asciiTheme="majorBidi" w:hAnsiTheme="majorBidi" w:cstheme="majorBidi"/>
          <w:sz w:val="36"/>
          <w:szCs w:val="36"/>
          <w:rtl/>
          <w:lang w:bidi="ar-MA"/>
        </w:rPr>
        <w:t xml:space="preserve"> </w:t>
      </w:r>
      <w:r w:rsidR="00F54F80" w:rsidRPr="00C37117">
        <w:rPr>
          <w:rFonts w:asciiTheme="majorBidi" w:hAnsiTheme="majorBidi" w:cstheme="majorBidi"/>
          <w:sz w:val="36"/>
          <w:szCs w:val="36"/>
          <w:rtl/>
          <w:lang w:bidi="ar-MA"/>
        </w:rPr>
        <w:t xml:space="preserve">في السيطرة على </w:t>
      </w:r>
      <w:r w:rsidR="00103083" w:rsidRPr="00C37117">
        <w:rPr>
          <w:rFonts w:asciiTheme="majorBidi" w:hAnsiTheme="majorBidi" w:cstheme="majorBidi"/>
          <w:sz w:val="36"/>
          <w:szCs w:val="36"/>
          <w:rtl/>
          <w:lang w:bidi="ar-MA"/>
        </w:rPr>
        <w:t xml:space="preserve">وباء كورونا المستجد 19 </w:t>
      </w:r>
      <w:r w:rsidR="00F54F80">
        <w:rPr>
          <w:rFonts w:asciiTheme="majorBidi" w:hAnsiTheme="majorBidi" w:cstheme="majorBidi" w:hint="cs"/>
          <w:sz w:val="36"/>
          <w:szCs w:val="36"/>
          <w:rtl/>
          <w:lang w:bidi="ar-MA"/>
        </w:rPr>
        <w:t>و</w:t>
      </w:r>
      <w:r w:rsidR="00800E5C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أخذا بعين الاعتبار </w:t>
      </w:r>
      <w:r w:rsidR="00F54F80">
        <w:rPr>
          <w:rFonts w:asciiTheme="majorBidi" w:hAnsiTheme="majorBidi" w:cstheme="majorBidi" w:hint="cs"/>
          <w:sz w:val="36"/>
          <w:szCs w:val="36"/>
          <w:rtl/>
          <w:lang w:bidi="ar-MA"/>
        </w:rPr>
        <w:t>ل</w:t>
      </w:r>
      <w:r w:rsidR="00F54F80" w:rsidRPr="00C37117">
        <w:rPr>
          <w:rFonts w:asciiTheme="majorBidi" w:hAnsiTheme="majorBidi" w:cstheme="majorBidi"/>
          <w:sz w:val="36"/>
          <w:szCs w:val="36"/>
          <w:rtl/>
          <w:lang w:bidi="ar-MA"/>
        </w:rPr>
        <w:t xml:space="preserve">خطر انتشار الفيروس </w:t>
      </w:r>
      <w:r w:rsidR="00F54F80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الذي </w:t>
      </w:r>
      <w:r w:rsidR="00F54F80" w:rsidRPr="00C37117">
        <w:rPr>
          <w:rFonts w:asciiTheme="majorBidi" w:hAnsiTheme="majorBidi" w:cstheme="majorBidi"/>
          <w:sz w:val="36"/>
          <w:szCs w:val="36"/>
          <w:rtl/>
          <w:lang w:bidi="ar-MA"/>
        </w:rPr>
        <w:t xml:space="preserve">مازال قائما </w:t>
      </w:r>
      <w:r w:rsidR="00855BEC" w:rsidRPr="00C37117">
        <w:rPr>
          <w:rFonts w:asciiTheme="majorBidi" w:hAnsiTheme="majorBidi" w:cstheme="majorBidi"/>
          <w:sz w:val="36"/>
          <w:szCs w:val="36"/>
          <w:rtl/>
          <w:lang w:bidi="ar-MA"/>
        </w:rPr>
        <w:t>وحماية للأمن الصحي</w:t>
      </w:r>
      <w:r w:rsidR="005A7A59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ل</w:t>
      </w:r>
      <w:r w:rsidR="005A7A59" w:rsidRPr="00C37117">
        <w:rPr>
          <w:rFonts w:asciiTheme="majorBidi" w:hAnsiTheme="majorBidi" w:cstheme="majorBidi"/>
          <w:sz w:val="36"/>
          <w:szCs w:val="36"/>
          <w:rtl/>
          <w:lang w:bidi="ar-MA"/>
        </w:rPr>
        <w:t>لمواطنات</w:t>
      </w:r>
      <w:r w:rsidR="00855BEC" w:rsidRPr="00C37117">
        <w:rPr>
          <w:rFonts w:asciiTheme="majorBidi" w:hAnsiTheme="majorBidi" w:cstheme="majorBidi"/>
          <w:sz w:val="36"/>
          <w:szCs w:val="36"/>
          <w:rtl/>
          <w:lang w:bidi="ar-MA"/>
        </w:rPr>
        <w:t xml:space="preserve"> </w:t>
      </w:r>
      <w:r w:rsidR="005A7A59">
        <w:rPr>
          <w:rFonts w:asciiTheme="majorBidi" w:hAnsiTheme="majorBidi" w:cstheme="majorBidi" w:hint="cs"/>
          <w:sz w:val="36"/>
          <w:szCs w:val="36"/>
          <w:rtl/>
          <w:lang w:bidi="ar-MA"/>
        </w:rPr>
        <w:t>وا</w:t>
      </w:r>
      <w:r w:rsidR="00855BEC" w:rsidRPr="00C37117">
        <w:rPr>
          <w:rFonts w:asciiTheme="majorBidi" w:hAnsiTheme="majorBidi" w:cstheme="majorBidi"/>
          <w:sz w:val="36"/>
          <w:szCs w:val="36"/>
          <w:rtl/>
          <w:lang w:bidi="ar-MA"/>
        </w:rPr>
        <w:t>لمواطنين</w:t>
      </w:r>
      <w:r w:rsidR="00F54F80">
        <w:rPr>
          <w:rFonts w:asciiTheme="majorBidi" w:hAnsiTheme="majorBidi" w:cstheme="majorBidi" w:hint="cs"/>
          <w:sz w:val="36"/>
          <w:szCs w:val="36"/>
          <w:rtl/>
          <w:lang w:bidi="ar-MA"/>
        </w:rPr>
        <w:t>،</w:t>
      </w:r>
      <w:r w:rsidR="00855BEC" w:rsidRPr="00C37117">
        <w:rPr>
          <w:rFonts w:asciiTheme="majorBidi" w:hAnsiTheme="majorBidi" w:cstheme="majorBidi"/>
          <w:sz w:val="36"/>
          <w:szCs w:val="36"/>
          <w:rtl/>
          <w:lang w:bidi="ar-MA"/>
        </w:rPr>
        <w:t xml:space="preserve"> </w:t>
      </w:r>
      <w:r w:rsidR="00AB44DD">
        <w:rPr>
          <w:rFonts w:asciiTheme="majorBidi" w:hAnsiTheme="majorBidi" w:cstheme="majorBidi" w:hint="cs"/>
          <w:sz w:val="36"/>
          <w:szCs w:val="36"/>
          <w:rtl/>
          <w:lang w:bidi="ar-MA"/>
        </w:rPr>
        <w:t>صادق مجلس الحكومة يومه الثلاثاء 9 يونيو 2020 على المرسوم رقم 2.20.406 بتمديد سريان مفعول حالة الطوارئ الصحية</w:t>
      </w:r>
      <w:r w:rsidR="00AB44DD" w:rsidRPr="00AB44DD">
        <w:rPr>
          <w:rFonts w:asciiTheme="majorBidi" w:hAnsiTheme="majorBidi" w:cstheme="majorBidi"/>
          <w:sz w:val="36"/>
          <w:szCs w:val="36"/>
          <w:rtl/>
          <w:lang w:bidi="ar-MA"/>
        </w:rPr>
        <w:t xml:space="preserve"> </w:t>
      </w:r>
      <w:r w:rsidR="002C7CA5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بسائر أرجاء التراب الوطني </w:t>
      </w:r>
      <w:r w:rsidR="00AB44DD" w:rsidRPr="00C37117">
        <w:rPr>
          <w:rFonts w:asciiTheme="majorBidi" w:hAnsiTheme="majorBidi" w:cstheme="majorBidi"/>
          <w:sz w:val="36"/>
          <w:szCs w:val="36"/>
          <w:rtl/>
          <w:lang w:bidi="ar-MA"/>
        </w:rPr>
        <w:t>لمدة شهر</w:t>
      </w:r>
      <w:r w:rsidR="00AB44DD">
        <w:rPr>
          <w:rFonts w:asciiTheme="majorBidi" w:hAnsiTheme="majorBidi" w:cstheme="majorBidi" w:hint="cs"/>
          <w:sz w:val="36"/>
          <w:szCs w:val="36"/>
          <w:rtl/>
          <w:lang w:bidi="ar-MA"/>
        </w:rPr>
        <w:t>،</w:t>
      </w:r>
      <w:r w:rsidR="00AB44DD" w:rsidRPr="00C37117">
        <w:rPr>
          <w:rFonts w:asciiTheme="majorBidi" w:hAnsiTheme="majorBidi" w:cstheme="majorBidi"/>
          <w:sz w:val="36"/>
          <w:szCs w:val="36"/>
          <w:rtl/>
          <w:lang w:bidi="ar-MA"/>
        </w:rPr>
        <w:t xml:space="preserve"> من</w:t>
      </w:r>
      <w:r w:rsidR="002C7CA5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يوم الأربعاء</w:t>
      </w:r>
      <w:r w:rsidR="00AB44DD" w:rsidRPr="00C37117">
        <w:rPr>
          <w:rFonts w:asciiTheme="majorBidi" w:hAnsiTheme="majorBidi" w:cstheme="majorBidi"/>
          <w:sz w:val="36"/>
          <w:szCs w:val="36"/>
          <w:rtl/>
          <w:lang w:bidi="ar-MA"/>
        </w:rPr>
        <w:t xml:space="preserve"> 10 يونيو </w:t>
      </w:r>
      <w:r w:rsidR="002C7CA5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2020 في الساعة السادسة مساء </w:t>
      </w:r>
      <w:r w:rsidR="00AB44DD" w:rsidRPr="00C37117">
        <w:rPr>
          <w:rFonts w:asciiTheme="majorBidi" w:hAnsiTheme="majorBidi" w:cstheme="majorBidi"/>
          <w:sz w:val="36"/>
          <w:szCs w:val="36"/>
          <w:rtl/>
          <w:lang w:bidi="ar-MA"/>
        </w:rPr>
        <w:t>إلى</w:t>
      </w:r>
      <w:r w:rsidR="002C7CA5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يوم ال</w:t>
      </w:r>
      <w:r w:rsidR="00B53E32">
        <w:rPr>
          <w:rFonts w:asciiTheme="majorBidi" w:hAnsiTheme="majorBidi" w:cstheme="majorBidi" w:hint="cs"/>
          <w:sz w:val="36"/>
          <w:szCs w:val="36"/>
          <w:rtl/>
          <w:lang w:bidi="ar-MA"/>
        </w:rPr>
        <w:t>جمعة 10 يوليوز</w:t>
      </w:r>
      <w:r w:rsidR="00AB44DD" w:rsidRPr="00C37117">
        <w:rPr>
          <w:rFonts w:asciiTheme="majorBidi" w:hAnsiTheme="majorBidi" w:cstheme="majorBidi"/>
          <w:sz w:val="36"/>
          <w:szCs w:val="36"/>
          <w:rtl/>
          <w:lang w:bidi="ar-MA"/>
        </w:rPr>
        <w:t>2020</w:t>
      </w:r>
      <w:r w:rsidR="00AB44DD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 w:rsidR="002C7CA5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في الساعة السادسة مساء </w:t>
      </w:r>
      <w:r w:rsidR="00AB44DD">
        <w:rPr>
          <w:rFonts w:asciiTheme="majorBidi" w:hAnsiTheme="majorBidi" w:cstheme="majorBidi" w:hint="cs"/>
          <w:sz w:val="36"/>
          <w:szCs w:val="36"/>
          <w:rtl/>
          <w:lang w:bidi="ar-MA"/>
        </w:rPr>
        <w:t>لمواجهة تفشي فيروس كورونا-كوفيد 19 وبسن مقتضيات خاصة بالتخفيف من القيود المتعلقة بها.</w:t>
      </w:r>
      <w:r w:rsidR="002C7CA5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</w:p>
    <w:p w:rsidR="00581072" w:rsidRPr="002C7CA5" w:rsidRDefault="00581072" w:rsidP="00581072">
      <w:pPr>
        <w:pStyle w:val="Paragraphedeliste"/>
        <w:bidi/>
        <w:ind w:left="425"/>
        <w:jc w:val="both"/>
        <w:rPr>
          <w:rFonts w:asciiTheme="majorBidi" w:hAnsiTheme="majorBidi" w:cstheme="majorBidi"/>
          <w:sz w:val="12"/>
          <w:szCs w:val="12"/>
          <w:rtl/>
          <w:lang w:bidi="ar-MA"/>
        </w:rPr>
      </w:pPr>
    </w:p>
    <w:p w:rsidR="00B05A39" w:rsidRPr="00C37117" w:rsidRDefault="00913C53" w:rsidP="000E01E5">
      <w:pPr>
        <w:bidi/>
        <w:ind w:firstLine="850"/>
        <w:jc w:val="both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في هذا الإطار،</w:t>
      </w:r>
      <w:r w:rsidR="001D71F1" w:rsidRPr="00C37117">
        <w:rPr>
          <w:rFonts w:asciiTheme="majorBidi" w:hAnsiTheme="majorBidi" w:cstheme="majorBidi"/>
          <w:sz w:val="36"/>
          <w:szCs w:val="36"/>
          <w:rtl/>
          <w:lang w:bidi="ar-MA"/>
        </w:rPr>
        <w:t xml:space="preserve"> </w:t>
      </w:r>
      <w:r w:rsidR="001E44D5" w:rsidRPr="00C37117">
        <w:rPr>
          <w:rFonts w:asciiTheme="majorBidi" w:hAnsiTheme="majorBidi" w:cstheme="majorBidi"/>
          <w:sz w:val="36"/>
          <w:szCs w:val="36"/>
          <w:rtl/>
          <w:lang w:bidi="ar-MA"/>
        </w:rPr>
        <w:t>و</w:t>
      </w:r>
      <w:r w:rsidR="00B05A39" w:rsidRPr="00C37117">
        <w:rPr>
          <w:rFonts w:asciiTheme="majorBidi" w:hAnsiTheme="majorBidi" w:cstheme="majorBidi"/>
          <w:sz w:val="36"/>
          <w:szCs w:val="36"/>
          <w:rtl/>
          <w:lang w:bidi="ar-MA"/>
        </w:rPr>
        <w:t xml:space="preserve">في سياق التحضير للعودة إلى الحياة الطبيعية واستئناف الأنشطة الاقتصادية والاجتماعية </w:t>
      </w:r>
      <w:r w:rsidR="00A9012B" w:rsidRPr="00C37117">
        <w:rPr>
          <w:rFonts w:asciiTheme="majorBidi" w:hAnsiTheme="majorBidi" w:cstheme="majorBidi"/>
          <w:sz w:val="36"/>
          <w:szCs w:val="36"/>
          <w:rtl/>
          <w:lang w:bidi="ar-MA"/>
        </w:rPr>
        <w:t>بمجموع التراب الوطني</w:t>
      </w:r>
      <w:r w:rsidR="005472CC" w:rsidRPr="00C37117">
        <w:rPr>
          <w:rFonts w:asciiTheme="majorBidi" w:hAnsiTheme="majorBidi" w:cstheme="majorBidi"/>
          <w:sz w:val="36"/>
          <w:szCs w:val="36"/>
          <w:rtl/>
          <w:lang w:bidi="ar-MA"/>
        </w:rPr>
        <w:t xml:space="preserve">، </w:t>
      </w:r>
      <w:r w:rsidR="00B05A39" w:rsidRPr="00C37117">
        <w:rPr>
          <w:rFonts w:asciiTheme="majorBidi" w:hAnsiTheme="majorBidi" w:cstheme="majorBidi"/>
          <w:sz w:val="36"/>
          <w:szCs w:val="36"/>
          <w:rtl/>
          <w:lang w:bidi="ar-MA"/>
        </w:rPr>
        <w:t>قررت السلطات العمومية</w:t>
      </w:r>
      <w:r w:rsidR="001E44D5" w:rsidRPr="00C37117">
        <w:rPr>
          <w:rFonts w:asciiTheme="majorBidi" w:hAnsiTheme="majorBidi" w:cstheme="majorBidi"/>
          <w:sz w:val="36"/>
          <w:szCs w:val="36"/>
          <w:rtl/>
          <w:lang w:bidi="ar-MA"/>
        </w:rPr>
        <w:t xml:space="preserve"> </w:t>
      </w:r>
      <w:r w:rsidR="00581072" w:rsidRPr="00C37117">
        <w:rPr>
          <w:rFonts w:asciiTheme="majorBidi" w:hAnsiTheme="majorBidi" w:cstheme="majorBidi"/>
          <w:sz w:val="36"/>
          <w:szCs w:val="36"/>
          <w:rtl/>
          <w:lang w:bidi="ar-MA"/>
        </w:rPr>
        <w:t xml:space="preserve">تنزيل مخطط التخفيف </w:t>
      </w:r>
      <w:r w:rsidR="000E01E5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من تدابير </w:t>
      </w:r>
      <w:r w:rsidR="00B67545">
        <w:rPr>
          <w:rFonts w:asciiTheme="majorBidi" w:hAnsiTheme="majorBidi" w:cstheme="majorBidi" w:hint="cs"/>
          <w:sz w:val="36"/>
          <w:szCs w:val="36"/>
          <w:rtl/>
          <w:lang w:bidi="ar-MA"/>
        </w:rPr>
        <w:t>الحجر الصحي</w:t>
      </w:r>
      <w:r w:rsidR="000E01E5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حسب الحالة الوبائية لكل عمالة أو إقليم</w:t>
      </w:r>
      <w:r w:rsidR="00581072" w:rsidRPr="00C37117">
        <w:rPr>
          <w:rFonts w:asciiTheme="majorBidi" w:hAnsiTheme="majorBidi" w:cstheme="majorBidi"/>
          <w:sz w:val="36"/>
          <w:szCs w:val="36"/>
          <w:rtl/>
          <w:lang w:bidi="ar-MA"/>
        </w:rPr>
        <w:t xml:space="preserve"> و</w:t>
      </w:r>
      <w:r w:rsidR="00E7276F">
        <w:rPr>
          <w:rFonts w:asciiTheme="majorBidi" w:hAnsiTheme="majorBidi" w:cstheme="majorBidi" w:hint="cs"/>
          <w:sz w:val="36"/>
          <w:szCs w:val="36"/>
          <w:rtl/>
          <w:lang w:bidi="ar-MA"/>
        </w:rPr>
        <w:t>بصفة</w:t>
      </w:r>
      <w:r w:rsidR="00E7276F" w:rsidRPr="00E7276F">
        <w:rPr>
          <w:rFonts w:asciiTheme="majorBidi" w:hAnsiTheme="majorBidi" w:cstheme="majorBidi"/>
          <w:sz w:val="36"/>
          <w:szCs w:val="36"/>
          <w:rtl/>
          <w:lang w:bidi="ar-MA"/>
        </w:rPr>
        <w:t xml:space="preserve"> </w:t>
      </w:r>
      <w:r w:rsidR="00E7276F" w:rsidRPr="00C37117">
        <w:rPr>
          <w:rFonts w:asciiTheme="majorBidi" w:hAnsiTheme="majorBidi" w:cstheme="majorBidi"/>
          <w:sz w:val="36"/>
          <w:szCs w:val="36"/>
          <w:rtl/>
          <w:lang w:bidi="ar-MA"/>
        </w:rPr>
        <w:t>تدريجي</w:t>
      </w:r>
      <w:r w:rsidR="00E7276F">
        <w:rPr>
          <w:rFonts w:asciiTheme="majorBidi" w:hAnsiTheme="majorBidi" w:cstheme="majorBidi" w:hint="cs"/>
          <w:sz w:val="36"/>
          <w:szCs w:val="36"/>
          <w:rtl/>
          <w:lang w:bidi="ar-MA"/>
        </w:rPr>
        <w:t>ة</w:t>
      </w:r>
      <w:r w:rsidR="00E7276F" w:rsidRPr="00C37117">
        <w:rPr>
          <w:rFonts w:asciiTheme="majorBidi" w:hAnsiTheme="majorBidi" w:cstheme="majorBidi"/>
          <w:sz w:val="36"/>
          <w:szCs w:val="36"/>
          <w:rtl/>
          <w:lang w:bidi="ar-MA"/>
        </w:rPr>
        <w:t xml:space="preserve"> </w:t>
      </w:r>
      <w:r w:rsidR="00581072" w:rsidRPr="00C37117">
        <w:rPr>
          <w:rFonts w:asciiTheme="majorBidi" w:hAnsiTheme="majorBidi" w:cstheme="majorBidi"/>
          <w:sz w:val="36"/>
          <w:szCs w:val="36"/>
          <w:rtl/>
          <w:lang w:bidi="ar-MA"/>
        </w:rPr>
        <w:t xml:space="preserve">عبر </w:t>
      </w:r>
      <w:r w:rsidR="00B67545">
        <w:rPr>
          <w:rFonts w:asciiTheme="majorBidi" w:hAnsiTheme="majorBidi" w:cstheme="majorBidi" w:hint="cs"/>
          <w:sz w:val="36"/>
          <w:szCs w:val="36"/>
          <w:rtl/>
          <w:lang w:bidi="ar-MA"/>
        </w:rPr>
        <w:t>عدة</w:t>
      </w:r>
      <w:r w:rsidR="00B67545">
        <w:rPr>
          <w:rFonts w:asciiTheme="majorBidi" w:hAnsiTheme="majorBidi" w:cstheme="majorBidi"/>
          <w:sz w:val="36"/>
          <w:szCs w:val="36"/>
          <w:rtl/>
          <w:lang w:bidi="ar-MA"/>
        </w:rPr>
        <w:t xml:space="preserve"> مراحل</w:t>
      </w:r>
      <w:r w:rsidR="00F840C2" w:rsidRPr="00C37117">
        <w:rPr>
          <w:rFonts w:asciiTheme="majorBidi" w:hAnsiTheme="majorBidi" w:cstheme="majorBidi"/>
          <w:sz w:val="36"/>
          <w:szCs w:val="36"/>
          <w:rtl/>
          <w:lang w:bidi="ar-MA"/>
        </w:rPr>
        <w:t xml:space="preserve">، ابتداء من </w:t>
      </w:r>
      <w:r w:rsidR="00B67545">
        <w:rPr>
          <w:rFonts w:asciiTheme="majorBidi" w:hAnsiTheme="majorBidi" w:cstheme="majorBidi" w:hint="cs"/>
          <w:sz w:val="36"/>
          <w:szCs w:val="36"/>
          <w:rtl/>
          <w:lang w:bidi="ar-MA"/>
        </w:rPr>
        <w:t>11</w:t>
      </w:r>
      <w:r w:rsidR="00F840C2" w:rsidRPr="00C37117">
        <w:rPr>
          <w:rFonts w:asciiTheme="majorBidi" w:hAnsiTheme="majorBidi" w:cstheme="majorBidi"/>
          <w:sz w:val="36"/>
          <w:szCs w:val="36"/>
          <w:rtl/>
          <w:lang w:bidi="ar-MA"/>
        </w:rPr>
        <w:t xml:space="preserve"> يونيو 2020</w:t>
      </w:r>
      <w:r w:rsidR="003E2F03" w:rsidRPr="00C37117">
        <w:rPr>
          <w:rFonts w:asciiTheme="majorBidi" w:hAnsiTheme="majorBidi" w:cstheme="majorBidi"/>
          <w:sz w:val="36"/>
          <w:szCs w:val="36"/>
          <w:rtl/>
          <w:lang w:bidi="ar-MA"/>
        </w:rPr>
        <w:t>.</w:t>
      </w:r>
    </w:p>
    <w:p w:rsidR="00F520B2" w:rsidRPr="002C7CA5" w:rsidRDefault="00F520B2" w:rsidP="00CD76AE">
      <w:pPr>
        <w:bidi/>
        <w:ind w:firstLine="850"/>
        <w:jc w:val="both"/>
        <w:rPr>
          <w:rFonts w:asciiTheme="majorBidi" w:hAnsiTheme="majorBidi" w:cstheme="majorBidi"/>
          <w:sz w:val="12"/>
          <w:szCs w:val="12"/>
          <w:lang w:bidi="ar-MA"/>
        </w:rPr>
      </w:pPr>
    </w:p>
    <w:p w:rsidR="004E6901" w:rsidRPr="00C37117" w:rsidRDefault="00CD76AE" w:rsidP="00B67545">
      <w:pPr>
        <w:bidi/>
        <w:ind w:firstLine="850"/>
        <w:jc w:val="both"/>
        <w:rPr>
          <w:rFonts w:asciiTheme="majorBidi" w:hAnsiTheme="majorBidi" w:cstheme="majorBidi"/>
          <w:sz w:val="36"/>
          <w:szCs w:val="36"/>
          <w:rtl/>
          <w:lang w:bidi="ar-MA"/>
        </w:rPr>
      </w:pPr>
      <w:r w:rsidRPr="00C37117">
        <w:rPr>
          <w:rFonts w:asciiTheme="majorBidi" w:hAnsiTheme="majorBidi" w:cstheme="majorBidi"/>
          <w:sz w:val="36"/>
          <w:szCs w:val="36"/>
          <w:rtl/>
          <w:lang w:bidi="ar-MA"/>
        </w:rPr>
        <w:t>وبموجب هذا ال</w:t>
      </w:r>
      <w:r w:rsidR="004E6901" w:rsidRPr="00C37117">
        <w:rPr>
          <w:rFonts w:asciiTheme="majorBidi" w:hAnsiTheme="majorBidi" w:cstheme="majorBidi"/>
          <w:sz w:val="36"/>
          <w:szCs w:val="36"/>
          <w:rtl/>
          <w:lang w:bidi="ar-MA"/>
        </w:rPr>
        <w:t>م</w:t>
      </w:r>
      <w:r w:rsidRPr="00C37117">
        <w:rPr>
          <w:rFonts w:asciiTheme="majorBidi" w:hAnsiTheme="majorBidi" w:cstheme="majorBidi"/>
          <w:sz w:val="36"/>
          <w:szCs w:val="36"/>
          <w:rtl/>
          <w:lang w:bidi="ar-MA"/>
        </w:rPr>
        <w:t>خطط،</w:t>
      </w:r>
      <w:r w:rsidR="004E6901" w:rsidRPr="00C37117">
        <w:rPr>
          <w:rFonts w:asciiTheme="majorBidi" w:hAnsiTheme="majorBidi" w:cstheme="majorBidi"/>
          <w:sz w:val="36"/>
          <w:szCs w:val="36"/>
          <w:rtl/>
          <w:lang w:bidi="ar-MA"/>
        </w:rPr>
        <w:t xml:space="preserve"> </w:t>
      </w:r>
      <w:r w:rsidRPr="00C37117">
        <w:rPr>
          <w:rFonts w:asciiTheme="majorBidi" w:hAnsiTheme="majorBidi" w:cstheme="majorBidi"/>
          <w:sz w:val="36"/>
          <w:szCs w:val="36"/>
          <w:rtl/>
          <w:lang w:bidi="ar-MA"/>
        </w:rPr>
        <w:t>س</w:t>
      </w:r>
      <w:r w:rsidR="004E6901" w:rsidRPr="00C37117">
        <w:rPr>
          <w:rFonts w:asciiTheme="majorBidi" w:hAnsiTheme="majorBidi" w:cstheme="majorBidi"/>
          <w:sz w:val="36"/>
          <w:szCs w:val="36"/>
          <w:rtl/>
          <w:lang w:bidi="ar-MA"/>
        </w:rPr>
        <w:t>يتم تقسيم عمالات وأقاليم الم</w:t>
      </w:r>
      <w:r w:rsidR="002975B9" w:rsidRPr="00C37117">
        <w:rPr>
          <w:rFonts w:asciiTheme="majorBidi" w:hAnsiTheme="majorBidi" w:cstheme="majorBidi"/>
          <w:sz w:val="36"/>
          <w:szCs w:val="36"/>
          <w:rtl/>
          <w:lang w:bidi="ar-MA"/>
        </w:rPr>
        <w:t>م</w:t>
      </w:r>
      <w:r w:rsidR="00B67545">
        <w:rPr>
          <w:rFonts w:asciiTheme="majorBidi" w:hAnsiTheme="majorBidi" w:cstheme="majorBidi"/>
          <w:sz w:val="36"/>
          <w:szCs w:val="36"/>
          <w:rtl/>
          <w:lang w:bidi="ar-MA"/>
        </w:rPr>
        <w:t>لكة</w:t>
      </w:r>
      <w:r w:rsidR="00B67545">
        <w:rPr>
          <w:rFonts w:asciiTheme="majorBidi" w:hAnsiTheme="majorBidi" w:cstheme="majorBidi" w:hint="cs"/>
          <w:sz w:val="36"/>
          <w:szCs w:val="36"/>
          <w:rtl/>
          <w:lang w:bidi="ar-MA"/>
        </w:rPr>
        <w:t>، وفق المعايير المحددة من طرف السلطات الصحية،</w:t>
      </w:r>
      <w:r w:rsidR="00B67545" w:rsidRPr="00C37117">
        <w:rPr>
          <w:rFonts w:asciiTheme="majorBidi" w:hAnsiTheme="majorBidi" w:cstheme="majorBidi"/>
          <w:sz w:val="36"/>
          <w:szCs w:val="36"/>
          <w:rtl/>
          <w:lang w:bidi="ar-MA"/>
        </w:rPr>
        <w:t xml:space="preserve"> </w:t>
      </w:r>
      <w:r w:rsidR="004E6901" w:rsidRPr="00C37117">
        <w:rPr>
          <w:rFonts w:asciiTheme="majorBidi" w:hAnsiTheme="majorBidi" w:cstheme="majorBidi"/>
          <w:sz w:val="36"/>
          <w:szCs w:val="36"/>
          <w:rtl/>
          <w:lang w:bidi="ar-MA"/>
        </w:rPr>
        <w:t xml:space="preserve">إلى </w:t>
      </w:r>
      <w:r w:rsidR="008A4D93" w:rsidRPr="00C37117">
        <w:rPr>
          <w:rFonts w:asciiTheme="majorBidi" w:hAnsiTheme="majorBidi" w:cstheme="majorBidi" w:hint="cs"/>
          <w:sz w:val="36"/>
          <w:szCs w:val="36"/>
          <w:rtl/>
          <w:lang w:bidi="ar-MA"/>
        </w:rPr>
        <w:t>منطقتين</w:t>
      </w:r>
      <w:r w:rsidR="008A4D93">
        <w:rPr>
          <w:rFonts w:asciiTheme="majorBidi" w:hAnsiTheme="majorBidi" w:cstheme="majorBidi" w:hint="cs"/>
          <w:sz w:val="36"/>
          <w:szCs w:val="36"/>
          <w:rtl/>
          <w:lang w:bidi="ar-MA"/>
        </w:rPr>
        <w:t>:</w:t>
      </w:r>
    </w:p>
    <w:p w:rsidR="00B67545" w:rsidRDefault="0043419C" w:rsidP="00026685">
      <w:pPr>
        <w:pStyle w:val="Paragraphedeliste"/>
        <w:numPr>
          <w:ilvl w:val="0"/>
          <w:numId w:val="12"/>
        </w:numPr>
        <w:bidi/>
        <w:ind w:left="850" w:hanging="490"/>
        <w:jc w:val="both"/>
        <w:rPr>
          <w:rFonts w:asciiTheme="majorBidi" w:hAnsiTheme="majorBidi" w:cstheme="majorBidi"/>
          <w:sz w:val="36"/>
          <w:szCs w:val="36"/>
          <w:lang w:bidi="ar-MA"/>
        </w:rPr>
      </w:pPr>
      <w:r w:rsidRPr="005A7A59"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  <w:t>منطق</w:t>
      </w:r>
      <w:r w:rsidR="004E6901" w:rsidRPr="005A7A59"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  <w:t xml:space="preserve">ة </w:t>
      </w:r>
      <w:r w:rsidR="001D71F1" w:rsidRPr="005A7A59"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  <w:t>ال</w:t>
      </w:r>
      <w:r w:rsidR="00026685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تخفيف</w:t>
      </w:r>
      <w:r w:rsidR="00B67545" w:rsidRPr="005A7A5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رقم</w:t>
      </w:r>
      <w:r w:rsidR="00B67545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 w:rsidR="00B67545" w:rsidRPr="005A7A5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1</w:t>
      </w:r>
      <w:r w:rsidR="00B67545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proofErr w:type="gramStart"/>
      <w:r w:rsidR="00B67545">
        <w:rPr>
          <w:rFonts w:asciiTheme="majorBidi" w:hAnsiTheme="majorBidi" w:cstheme="majorBidi" w:hint="cs"/>
          <w:sz w:val="36"/>
          <w:szCs w:val="36"/>
          <w:rtl/>
          <w:lang w:bidi="ar-MA"/>
        </w:rPr>
        <w:t>وتضم :</w:t>
      </w:r>
      <w:proofErr w:type="gramEnd"/>
    </w:p>
    <w:p w:rsidR="00391A87" w:rsidRPr="0082054A" w:rsidRDefault="00C63DCD" w:rsidP="00C63DCD">
      <w:pPr>
        <w:pStyle w:val="Paragraphedeliste"/>
        <w:numPr>
          <w:ilvl w:val="0"/>
          <w:numId w:val="13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عمالة وأقاليم جهة الشرق</w:t>
      </w:r>
    </w:p>
    <w:p w:rsidR="00C63DCD" w:rsidRPr="0082054A" w:rsidRDefault="00C63DCD" w:rsidP="00C63DCD">
      <w:pPr>
        <w:pStyle w:val="Paragraphedeliste"/>
        <w:numPr>
          <w:ilvl w:val="0"/>
          <w:numId w:val="13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أقاليم جهة بني ملال-خنيفرة</w:t>
      </w:r>
    </w:p>
    <w:p w:rsidR="00C63DCD" w:rsidRPr="0082054A" w:rsidRDefault="00C63DCD" w:rsidP="00C63DCD">
      <w:pPr>
        <w:pStyle w:val="Paragraphedeliste"/>
        <w:numPr>
          <w:ilvl w:val="0"/>
          <w:numId w:val="13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أقاليم جهة درعة-تافيلالت</w:t>
      </w:r>
    </w:p>
    <w:p w:rsidR="002772F8" w:rsidRPr="0082054A" w:rsidRDefault="002772F8" w:rsidP="002772F8">
      <w:pPr>
        <w:pStyle w:val="Paragraphedeliste"/>
        <w:numPr>
          <w:ilvl w:val="0"/>
          <w:numId w:val="13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عمالتا وأقاليم جهة سوس-ماسة</w:t>
      </w:r>
    </w:p>
    <w:p w:rsidR="002772F8" w:rsidRPr="0082054A" w:rsidRDefault="002772F8" w:rsidP="002772F8">
      <w:pPr>
        <w:pStyle w:val="Paragraphedeliste"/>
        <w:numPr>
          <w:ilvl w:val="0"/>
          <w:numId w:val="13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أقاليم جهة كلميم-واد نون</w:t>
      </w:r>
    </w:p>
    <w:p w:rsidR="002772F8" w:rsidRPr="0082054A" w:rsidRDefault="002772F8" w:rsidP="002772F8">
      <w:pPr>
        <w:pStyle w:val="Paragraphedeliste"/>
        <w:numPr>
          <w:ilvl w:val="0"/>
          <w:numId w:val="13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أقاليم جهة العيون-الساقية الحمراء</w:t>
      </w:r>
    </w:p>
    <w:p w:rsidR="002772F8" w:rsidRPr="0082054A" w:rsidRDefault="002772F8" w:rsidP="002772F8">
      <w:pPr>
        <w:pStyle w:val="Paragraphedeliste"/>
        <w:numPr>
          <w:ilvl w:val="0"/>
          <w:numId w:val="13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إقليما جهة الداخلة-وادي الذهب</w:t>
      </w:r>
    </w:p>
    <w:p w:rsidR="002772F8" w:rsidRPr="0082054A" w:rsidRDefault="002772F8" w:rsidP="002772F8">
      <w:pPr>
        <w:pStyle w:val="Paragraphedeliste"/>
        <w:numPr>
          <w:ilvl w:val="0"/>
          <w:numId w:val="13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عمالة المضيق-الفنيدق</w:t>
      </w:r>
    </w:p>
    <w:p w:rsidR="002772F8" w:rsidRPr="0082054A" w:rsidRDefault="002772F8" w:rsidP="002772F8">
      <w:pPr>
        <w:pStyle w:val="Paragraphedeliste"/>
        <w:numPr>
          <w:ilvl w:val="0"/>
          <w:numId w:val="13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إقليم تطوان</w:t>
      </w:r>
    </w:p>
    <w:p w:rsidR="002772F8" w:rsidRPr="0082054A" w:rsidRDefault="002772F8" w:rsidP="002772F8">
      <w:pPr>
        <w:pStyle w:val="Paragraphedeliste"/>
        <w:numPr>
          <w:ilvl w:val="0"/>
          <w:numId w:val="13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إقليم الفحص-أنجرة</w:t>
      </w:r>
    </w:p>
    <w:p w:rsidR="002772F8" w:rsidRPr="0082054A" w:rsidRDefault="002772F8" w:rsidP="002772F8">
      <w:pPr>
        <w:pStyle w:val="Paragraphedeliste"/>
        <w:numPr>
          <w:ilvl w:val="0"/>
          <w:numId w:val="13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إقليم الحسيمة</w:t>
      </w:r>
    </w:p>
    <w:p w:rsidR="002772F8" w:rsidRPr="0082054A" w:rsidRDefault="002772F8" w:rsidP="002772F8">
      <w:pPr>
        <w:pStyle w:val="Paragraphedeliste"/>
        <w:numPr>
          <w:ilvl w:val="0"/>
          <w:numId w:val="13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إقليم شفشاون</w:t>
      </w:r>
    </w:p>
    <w:p w:rsidR="002772F8" w:rsidRPr="0082054A" w:rsidRDefault="002772F8" w:rsidP="002772F8">
      <w:pPr>
        <w:pStyle w:val="Paragraphedeliste"/>
        <w:numPr>
          <w:ilvl w:val="0"/>
          <w:numId w:val="13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إقليم وزان</w:t>
      </w:r>
    </w:p>
    <w:p w:rsidR="002772F8" w:rsidRPr="0082054A" w:rsidRDefault="002772F8" w:rsidP="002772F8">
      <w:pPr>
        <w:pStyle w:val="Paragraphedeliste"/>
        <w:numPr>
          <w:ilvl w:val="0"/>
          <w:numId w:val="13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عمالة مكناس</w:t>
      </w:r>
    </w:p>
    <w:p w:rsidR="002772F8" w:rsidRPr="0082054A" w:rsidRDefault="002772F8" w:rsidP="002772F8">
      <w:pPr>
        <w:pStyle w:val="Paragraphedeliste"/>
        <w:numPr>
          <w:ilvl w:val="0"/>
          <w:numId w:val="13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إقليم إفران</w:t>
      </w:r>
    </w:p>
    <w:p w:rsidR="002772F8" w:rsidRPr="0082054A" w:rsidRDefault="002772F8" w:rsidP="002772F8">
      <w:pPr>
        <w:pStyle w:val="Paragraphedeliste"/>
        <w:numPr>
          <w:ilvl w:val="0"/>
          <w:numId w:val="13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lastRenderedPageBreak/>
        <w:t>إقليم مولاي يعقوب</w:t>
      </w:r>
    </w:p>
    <w:p w:rsidR="002772F8" w:rsidRPr="0082054A" w:rsidRDefault="002772F8" w:rsidP="002772F8">
      <w:pPr>
        <w:pStyle w:val="Paragraphedeliste"/>
        <w:numPr>
          <w:ilvl w:val="0"/>
          <w:numId w:val="13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إقليم صفرو</w:t>
      </w:r>
    </w:p>
    <w:p w:rsidR="002772F8" w:rsidRPr="0082054A" w:rsidRDefault="002772F8" w:rsidP="002772F8">
      <w:pPr>
        <w:pStyle w:val="Paragraphedeliste"/>
        <w:numPr>
          <w:ilvl w:val="0"/>
          <w:numId w:val="13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إقليم بولمان</w:t>
      </w:r>
    </w:p>
    <w:p w:rsidR="002772F8" w:rsidRPr="0082054A" w:rsidRDefault="002772F8" w:rsidP="002772F8">
      <w:pPr>
        <w:pStyle w:val="Paragraphedeliste"/>
        <w:numPr>
          <w:ilvl w:val="0"/>
          <w:numId w:val="13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إقليم تاونات</w:t>
      </w:r>
    </w:p>
    <w:p w:rsidR="002772F8" w:rsidRPr="0082054A" w:rsidRDefault="002772F8" w:rsidP="002772F8">
      <w:pPr>
        <w:pStyle w:val="Paragraphedeliste"/>
        <w:numPr>
          <w:ilvl w:val="0"/>
          <w:numId w:val="13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إقليم تازة</w:t>
      </w:r>
    </w:p>
    <w:p w:rsidR="002772F8" w:rsidRPr="0082054A" w:rsidRDefault="002772F8" w:rsidP="002772F8">
      <w:pPr>
        <w:pStyle w:val="Paragraphedeliste"/>
        <w:numPr>
          <w:ilvl w:val="0"/>
          <w:numId w:val="13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إقليم الخميسات</w:t>
      </w:r>
    </w:p>
    <w:p w:rsidR="002772F8" w:rsidRPr="0082054A" w:rsidRDefault="002772F8" w:rsidP="002772F8">
      <w:pPr>
        <w:pStyle w:val="Paragraphedeliste"/>
        <w:numPr>
          <w:ilvl w:val="0"/>
          <w:numId w:val="13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إقليم سيدي قاسم</w:t>
      </w:r>
    </w:p>
    <w:p w:rsidR="002772F8" w:rsidRPr="0082054A" w:rsidRDefault="002772F8" w:rsidP="002772F8">
      <w:pPr>
        <w:pStyle w:val="Paragraphedeliste"/>
        <w:numPr>
          <w:ilvl w:val="0"/>
          <w:numId w:val="13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إقليم سيدي سليمان</w:t>
      </w:r>
    </w:p>
    <w:p w:rsidR="002772F8" w:rsidRPr="0082054A" w:rsidRDefault="002772F8" w:rsidP="002772F8">
      <w:pPr>
        <w:pStyle w:val="Paragraphedeliste"/>
        <w:numPr>
          <w:ilvl w:val="0"/>
          <w:numId w:val="13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إقليم سطات</w:t>
      </w:r>
    </w:p>
    <w:p w:rsidR="002772F8" w:rsidRPr="0082054A" w:rsidRDefault="002772F8" w:rsidP="002772F8">
      <w:pPr>
        <w:pStyle w:val="Paragraphedeliste"/>
        <w:numPr>
          <w:ilvl w:val="0"/>
          <w:numId w:val="13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إقليم سيدي بنور</w:t>
      </w:r>
    </w:p>
    <w:p w:rsidR="00E057FC" w:rsidRPr="0082054A" w:rsidRDefault="00E057FC" w:rsidP="00E057FC">
      <w:pPr>
        <w:pStyle w:val="Paragraphedeliste"/>
        <w:numPr>
          <w:ilvl w:val="0"/>
          <w:numId w:val="13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إقليم شيشاوة</w:t>
      </w:r>
    </w:p>
    <w:p w:rsidR="00E057FC" w:rsidRPr="0082054A" w:rsidRDefault="00E057FC" w:rsidP="00E057FC">
      <w:pPr>
        <w:pStyle w:val="Paragraphedeliste"/>
        <w:numPr>
          <w:ilvl w:val="0"/>
          <w:numId w:val="13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إقليم الحوز</w:t>
      </w:r>
    </w:p>
    <w:p w:rsidR="00E057FC" w:rsidRPr="0082054A" w:rsidRDefault="00E057FC" w:rsidP="00E057FC">
      <w:pPr>
        <w:pStyle w:val="Paragraphedeliste"/>
        <w:numPr>
          <w:ilvl w:val="0"/>
          <w:numId w:val="13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إقليم قلعة السراغنة</w:t>
      </w:r>
    </w:p>
    <w:p w:rsidR="00E057FC" w:rsidRPr="0082054A" w:rsidRDefault="00E057FC" w:rsidP="00E057FC">
      <w:pPr>
        <w:pStyle w:val="Paragraphedeliste"/>
        <w:numPr>
          <w:ilvl w:val="0"/>
          <w:numId w:val="13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إقليم الصويرة</w:t>
      </w:r>
    </w:p>
    <w:p w:rsidR="00E057FC" w:rsidRPr="0082054A" w:rsidRDefault="00E057FC" w:rsidP="00E057FC">
      <w:pPr>
        <w:pStyle w:val="Paragraphedeliste"/>
        <w:numPr>
          <w:ilvl w:val="0"/>
          <w:numId w:val="13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إقليم الرحامنة</w:t>
      </w:r>
    </w:p>
    <w:p w:rsidR="00E057FC" w:rsidRPr="0082054A" w:rsidRDefault="00E057FC" w:rsidP="00E057FC">
      <w:pPr>
        <w:pStyle w:val="Paragraphedeliste"/>
        <w:numPr>
          <w:ilvl w:val="0"/>
          <w:numId w:val="13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إقليم آسفي</w:t>
      </w:r>
    </w:p>
    <w:p w:rsidR="00E057FC" w:rsidRPr="0082054A" w:rsidRDefault="00E057FC" w:rsidP="00E057FC">
      <w:pPr>
        <w:pStyle w:val="Paragraphedeliste"/>
        <w:numPr>
          <w:ilvl w:val="0"/>
          <w:numId w:val="13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إقليم اليوسفية</w:t>
      </w:r>
    </w:p>
    <w:p w:rsidR="00B67545" w:rsidRPr="00C44DE8" w:rsidRDefault="00B67545" w:rsidP="00B67545">
      <w:pPr>
        <w:bidi/>
        <w:jc w:val="both"/>
        <w:rPr>
          <w:rFonts w:asciiTheme="majorBidi" w:hAnsiTheme="majorBidi" w:cstheme="majorBidi"/>
          <w:sz w:val="10"/>
          <w:szCs w:val="10"/>
          <w:lang w:bidi="ar-MA"/>
        </w:rPr>
      </w:pPr>
    </w:p>
    <w:p w:rsidR="001D71F1" w:rsidRDefault="00026685" w:rsidP="00B67545">
      <w:pPr>
        <w:pStyle w:val="Paragraphedeliste"/>
        <w:numPr>
          <w:ilvl w:val="0"/>
          <w:numId w:val="12"/>
        </w:numPr>
        <w:bidi/>
        <w:jc w:val="both"/>
        <w:rPr>
          <w:rFonts w:asciiTheme="majorBidi" w:hAnsiTheme="majorBidi" w:cstheme="majorBidi"/>
          <w:sz w:val="36"/>
          <w:szCs w:val="36"/>
          <w:lang w:bidi="ar-MA"/>
        </w:rPr>
      </w:pPr>
      <w:r w:rsidRPr="005A7A59"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  <w:t>منطقة ال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تخفيف</w:t>
      </w:r>
      <w:r w:rsidRPr="005A7A5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رقم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 w:rsidR="00B67545" w:rsidRPr="005A7A59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>2</w:t>
      </w:r>
      <w:r w:rsidR="00B67545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proofErr w:type="gramStart"/>
      <w:r w:rsidR="00B67545">
        <w:rPr>
          <w:rFonts w:asciiTheme="majorBidi" w:hAnsiTheme="majorBidi" w:cstheme="majorBidi" w:hint="cs"/>
          <w:sz w:val="36"/>
          <w:szCs w:val="36"/>
          <w:rtl/>
          <w:lang w:bidi="ar-MA"/>
        </w:rPr>
        <w:t>وتضم :</w:t>
      </w:r>
      <w:proofErr w:type="gramEnd"/>
    </w:p>
    <w:p w:rsidR="002772F8" w:rsidRPr="0082054A" w:rsidRDefault="002772F8" w:rsidP="002772F8">
      <w:pPr>
        <w:pStyle w:val="Paragraphedeliste"/>
        <w:numPr>
          <w:ilvl w:val="0"/>
          <w:numId w:val="15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عمالة طنجة-أصيلة</w:t>
      </w:r>
    </w:p>
    <w:p w:rsidR="002772F8" w:rsidRPr="0082054A" w:rsidRDefault="002772F8" w:rsidP="002772F8">
      <w:pPr>
        <w:pStyle w:val="Paragraphedeliste"/>
        <w:numPr>
          <w:ilvl w:val="0"/>
          <w:numId w:val="15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إقليم العرائش</w:t>
      </w:r>
    </w:p>
    <w:p w:rsidR="00B52BF1" w:rsidRPr="0082054A" w:rsidRDefault="00B52BF1" w:rsidP="00B52BF1">
      <w:pPr>
        <w:pStyle w:val="Paragraphedeliste"/>
        <w:numPr>
          <w:ilvl w:val="0"/>
          <w:numId w:val="15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عمالة فاس</w:t>
      </w:r>
    </w:p>
    <w:p w:rsidR="002772F8" w:rsidRPr="0082054A" w:rsidRDefault="002772F8" w:rsidP="002772F8">
      <w:pPr>
        <w:pStyle w:val="Paragraphedeliste"/>
        <w:numPr>
          <w:ilvl w:val="0"/>
          <w:numId w:val="15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إقليم الحاجب</w:t>
      </w:r>
    </w:p>
    <w:p w:rsidR="002772F8" w:rsidRPr="0082054A" w:rsidRDefault="002772F8" w:rsidP="002772F8">
      <w:pPr>
        <w:pStyle w:val="Paragraphedeliste"/>
        <w:numPr>
          <w:ilvl w:val="0"/>
          <w:numId w:val="15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عمالة الرباط</w:t>
      </w:r>
    </w:p>
    <w:p w:rsidR="00B52BF1" w:rsidRPr="0082054A" w:rsidRDefault="00B52BF1" w:rsidP="00B52BF1">
      <w:pPr>
        <w:pStyle w:val="Paragraphedeliste"/>
        <w:numPr>
          <w:ilvl w:val="0"/>
          <w:numId w:val="15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عمالة سلا</w:t>
      </w:r>
    </w:p>
    <w:p w:rsidR="00B52BF1" w:rsidRPr="0082054A" w:rsidRDefault="00B52BF1" w:rsidP="00CB5080">
      <w:pPr>
        <w:pStyle w:val="Paragraphedeliste"/>
        <w:numPr>
          <w:ilvl w:val="0"/>
          <w:numId w:val="15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عمالة الصخ</w:t>
      </w:r>
      <w:r w:rsidR="00CB5080">
        <w:rPr>
          <w:rFonts w:asciiTheme="majorBidi" w:hAnsiTheme="majorBidi" w:cstheme="majorBidi" w:hint="cs"/>
          <w:sz w:val="32"/>
          <w:szCs w:val="32"/>
          <w:rtl/>
          <w:lang w:bidi="ar-MA"/>
        </w:rPr>
        <w:t>ي</w:t>
      </w: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رات-تمارة</w:t>
      </w:r>
    </w:p>
    <w:p w:rsidR="00B52BF1" w:rsidRPr="0082054A" w:rsidRDefault="00B52BF1" w:rsidP="00B52BF1">
      <w:pPr>
        <w:pStyle w:val="Paragraphedeliste"/>
        <w:numPr>
          <w:ilvl w:val="0"/>
          <w:numId w:val="15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إقليم القنيطرة</w:t>
      </w:r>
    </w:p>
    <w:p w:rsidR="002772F8" w:rsidRPr="0082054A" w:rsidRDefault="002772F8" w:rsidP="002772F8">
      <w:pPr>
        <w:pStyle w:val="Paragraphedeliste"/>
        <w:numPr>
          <w:ilvl w:val="0"/>
          <w:numId w:val="15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عمالة الدار البيضاء</w:t>
      </w:r>
    </w:p>
    <w:p w:rsidR="002772F8" w:rsidRPr="0082054A" w:rsidRDefault="002772F8" w:rsidP="002772F8">
      <w:pPr>
        <w:pStyle w:val="Paragraphedeliste"/>
        <w:numPr>
          <w:ilvl w:val="0"/>
          <w:numId w:val="15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عمالة المحمدية</w:t>
      </w:r>
    </w:p>
    <w:p w:rsidR="002772F8" w:rsidRPr="0082054A" w:rsidRDefault="002772F8" w:rsidP="002772F8">
      <w:pPr>
        <w:pStyle w:val="Paragraphedeliste"/>
        <w:numPr>
          <w:ilvl w:val="0"/>
          <w:numId w:val="15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إقليم الجديدة</w:t>
      </w:r>
    </w:p>
    <w:p w:rsidR="002772F8" w:rsidRPr="0082054A" w:rsidRDefault="002772F8" w:rsidP="002772F8">
      <w:pPr>
        <w:pStyle w:val="Paragraphedeliste"/>
        <w:numPr>
          <w:ilvl w:val="0"/>
          <w:numId w:val="15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إقليم النواصر</w:t>
      </w:r>
    </w:p>
    <w:p w:rsidR="002772F8" w:rsidRPr="0082054A" w:rsidRDefault="002772F8" w:rsidP="002772F8">
      <w:pPr>
        <w:pStyle w:val="Paragraphedeliste"/>
        <w:numPr>
          <w:ilvl w:val="0"/>
          <w:numId w:val="15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إقليم مديونة</w:t>
      </w:r>
    </w:p>
    <w:p w:rsidR="002772F8" w:rsidRPr="0082054A" w:rsidRDefault="002772F8" w:rsidP="002772F8">
      <w:pPr>
        <w:pStyle w:val="Paragraphedeliste"/>
        <w:numPr>
          <w:ilvl w:val="0"/>
          <w:numId w:val="15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إقليم بنسليمان</w:t>
      </w:r>
    </w:p>
    <w:p w:rsidR="002772F8" w:rsidRPr="0082054A" w:rsidRDefault="002772F8" w:rsidP="002772F8">
      <w:pPr>
        <w:pStyle w:val="Paragraphedeliste"/>
        <w:numPr>
          <w:ilvl w:val="0"/>
          <w:numId w:val="15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إقليم برشيد</w:t>
      </w:r>
    </w:p>
    <w:p w:rsidR="00E057FC" w:rsidRPr="0082054A" w:rsidRDefault="00E057FC" w:rsidP="00E057FC">
      <w:pPr>
        <w:pStyle w:val="Paragraphedeliste"/>
        <w:numPr>
          <w:ilvl w:val="0"/>
          <w:numId w:val="15"/>
        </w:numPr>
        <w:bidi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82054A">
        <w:rPr>
          <w:rFonts w:asciiTheme="majorBidi" w:hAnsiTheme="majorBidi" w:cstheme="majorBidi" w:hint="cs"/>
          <w:sz w:val="32"/>
          <w:szCs w:val="32"/>
          <w:rtl/>
          <w:lang w:bidi="ar-MA"/>
        </w:rPr>
        <w:t>عمالة مراكش</w:t>
      </w:r>
    </w:p>
    <w:p w:rsidR="002772F8" w:rsidRDefault="002772F8" w:rsidP="002772F8">
      <w:pPr>
        <w:pStyle w:val="Paragraphedeliste"/>
        <w:bidi/>
        <w:ind w:left="1080"/>
        <w:jc w:val="both"/>
        <w:rPr>
          <w:rFonts w:asciiTheme="majorBidi" w:hAnsiTheme="majorBidi" w:cstheme="majorBidi"/>
          <w:sz w:val="36"/>
          <w:szCs w:val="36"/>
          <w:lang w:bidi="ar-MA"/>
        </w:rPr>
      </w:pPr>
    </w:p>
    <w:p w:rsidR="002975B9" w:rsidRPr="005A6942" w:rsidRDefault="002975B9" w:rsidP="002975B9">
      <w:pPr>
        <w:bidi/>
        <w:ind w:firstLine="850"/>
        <w:jc w:val="both"/>
        <w:rPr>
          <w:rFonts w:asciiTheme="majorBidi" w:hAnsiTheme="majorBidi" w:cstheme="majorBidi"/>
          <w:sz w:val="6"/>
          <w:szCs w:val="6"/>
          <w:rtl/>
          <w:lang w:bidi="ar-MA"/>
        </w:rPr>
      </w:pPr>
    </w:p>
    <w:p w:rsidR="00A8694B" w:rsidRDefault="00A8694B" w:rsidP="00A8694B">
      <w:pPr>
        <w:bidi/>
        <w:ind w:firstLine="850"/>
        <w:jc w:val="both"/>
        <w:rPr>
          <w:rFonts w:asciiTheme="majorBidi" w:hAnsiTheme="majorBidi" w:cstheme="majorBidi"/>
          <w:sz w:val="36"/>
          <w:szCs w:val="36"/>
          <w:rtl/>
          <w:lang w:bidi="ar-MA"/>
        </w:rPr>
      </w:pPr>
    </w:p>
    <w:p w:rsidR="00CD76AE" w:rsidRPr="00B12B59" w:rsidRDefault="00B67545" w:rsidP="00A8694B">
      <w:pPr>
        <w:bidi/>
        <w:ind w:firstLine="850"/>
        <w:jc w:val="both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sz w:val="36"/>
          <w:szCs w:val="36"/>
          <w:rtl/>
          <w:lang w:bidi="ar-MA"/>
        </w:rPr>
        <w:lastRenderedPageBreak/>
        <w:t>إ</w:t>
      </w:r>
      <w:r w:rsidR="00CD76AE" w:rsidRPr="00C37117">
        <w:rPr>
          <w:rFonts w:asciiTheme="majorBidi" w:hAnsiTheme="majorBidi" w:cstheme="majorBidi"/>
          <w:sz w:val="36"/>
          <w:szCs w:val="36"/>
          <w:rtl/>
          <w:lang w:bidi="ar-MA"/>
        </w:rPr>
        <w:t>ن الانتقال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التدريجي، في إطار </w:t>
      </w:r>
      <w:r w:rsidR="00A8694B" w:rsidRPr="00C37117">
        <w:rPr>
          <w:rFonts w:asciiTheme="majorBidi" w:hAnsiTheme="majorBidi" w:cstheme="majorBidi"/>
          <w:sz w:val="36"/>
          <w:szCs w:val="36"/>
          <w:rtl/>
          <w:lang w:bidi="ar-MA"/>
        </w:rPr>
        <w:t xml:space="preserve">مخطط التخفيف </w:t>
      </w:r>
      <w:r w:rsidR="00A8694B">
        <w:rPr>
          <w:rFonts w:asciiTheme="majorBidi" w:hAnsiTheme="majorBidi" w:cstheme="majorBidi" w:hint="cs"/>
          <w:sz w:val="36"/>
          <w:szCs w:val="36"/>
          <w:rtl/>
          <w:lang w:bidi="ar-MA"/>
        </w:rPr>
        <w:t>من تدابير الحجر الصحي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،</w:t>
      </w:r>
      <w:r w:rsidR="00CD76AE" w:rsidRPr="00C37117">
        <w:rPr>
          <w:rFonts w:asciiTheme="majorBidi" w:hAnsiTheme="majorBidi" w:cstheme="majorBidi"/>
          <w:sz w:val="36"/>
          <w:szCs w:val="36"/>
          <w:rtl/>
          <w:lang w:bidi="ar-MA"/>
        </w:rPr>
        <w:t xml:space="preserve"> من مرحلة إلى أخرى سيخضع مسبقًا </w:t>
      </w:r>
      <w:r w:rsidR="00CD76AE" w:rsidRPr="00B12B59">
        <w:rPr>
          <w:rFonts w:asciiTheme="majorBidi" w:hAnsiTheme="majorBidi" w:cstheme="majorBidi"/>
          <w:sz w:val="36"/>
          <w:szCs w:val="36"/>
          <w:rtl/>
          <w:lang w:bidi="ar-MA"/>
        </w:rPr>
        <w:t>ل</w:t>
      </w:r>
      <w:r w:rsidR="00F840C2" w:rsidRPr="00B12B59">
        <w:rPr>
          <w:rFonts w:asciiTheme="majorBidi" w:hAnsiTheme="majorBidi" w:cstheme="majorBidi"/>
          <w:sz w:val="36"/>
          <w:szCs w:val="36"/>
          <w:rtl/>
          <w:lang w:bidi="ar-MA"/>
        </w:rPr>
        <w:t xml:space="preserve">عملية </w:t>
      </w:r>
      <w:r w:rsidR="00CD76AE" w:rsidRPr="00B12B59">
        <w:rPr>
          <w:rFonts w:asciiTheme="majorBidi" w:hAnsiTheme="majorBidi" w:cstheme="majorBidi"/>
          <w:sz w:val="36"/>
          <w:szCs w:val="36"/>
          <w:rtl/>
          <w:lang w:bidi="ar-MA"/>
        </w:rPr>
        <w:t xml:space="preserve">تقييم الإجراءات الواجب تنفيذها والشروط اللازم توفرها على مستوى كل عمالة وإقليم، </w:t>
      </w:r>
      <w:r w:rsidR="00645AA7" w:rsidRPr="00B12B59">
        <w:rPr>
          <w:rFonts w:asciiTheme="majorBidi" w:hAnsiTheme="majorBidi" w:cstheme="majorBidi"/>
          <w:sz w:val="36"/>
          <w:szCs w:val="36"/>
          <w:rtl/>
          <w:lang w:bidi="ar-MA"/>
        </w:rPr>
        <w:t xml:space="preserve">وذلك </w:t>
      </w:r>
      <w:r w:rsidR="00CD76AE" w:rsidRPr="00B12B59">
        <w:rPr>
          <w:rFonts w:asciiTheme="majorBidi" w:hAnsiTheme="majorBidi" w:cstheme="majorBidi"/>
          <w:sz w:val="36"/>
          <w:szCs w:val="36"/>
          <w:rtl/>
          <w:lang w:bidi="ar-MA"/>
        </w:rPr>
        <w:t>من طرف لجان اليقظة والتتبع، يترأسها السادة الولاة والعمال وتتكون من ممثلين عن وزارة الصحة والمصالح الخارجية للقطاعات الوزارية المعنية والمصالح الأمنية</w:t>
      </w:r>
      <w:r w:rsidR="00645AA7" w:rsidRPr="00B12B59">
        <w:rPr>
          <w:rFonts w:asciiTheme="majorBidi" w:hAnsiTheme="majorBidi" w:cstheme="majorBidi"/>
          <w:sz w:val="36"/>
          <w:szCs w:val="36"/>
          <w:rtl/>
          <w:lang w:bidi="ar-MA"/>
        </w:rPr>
        <w:t>.</w:t>
      </w:r>
    </w:p>
    <w:p w:rsidR="005A6942" w:rsidRPr="005A6942" w:rsidRDefault="005A6942" w:rsidP="00066C9B">
      <w:pPr>
        <w:bidi/>
        <w:ind w:firstLine="850"/>
        <w:jc w:val="both"/>
        <w:rPr>
          <w:rFonts w:asciiTheme="majorBidi" w:hAnsiTheme="majorBidi" w:cstheme="majorBidi"/>
          <w:sz w:val="2"/>
          <w:szCs w:val="2"/>
          <w:rtl/>
          <w:lang w:bidi="ar-MA"/>
        </w:rPr>
      </w:pPr>
    </w:p>
    <w:p w:rsidR="00CD76AE" w:rsidRPr="00C37117" w:rsidRDefault="00CD76AE" w:rsidP="00026685">
      <w:pPr>
        <w:bidi/>
        <w:ind w:firstLine="850"/>
        <w:jc w:val="both"/>
        <w:rPr>
          <w:rFonts w:asciiTheme="majorBidi" w:hAnsiTheme="majorBidi" w:cstheme="majorBidi"/>
          <w:sz w:val="36"/>
          <w:szCs w:val="36"/>
          <w:rtl/>
          <w:lang w:bidi="ar-MA"/>
        </w:rPr>
      </w:pPr>
      <w:r w:rsidRPr="00C37117">
        <w:rPr>
          <w:rFonts w:asciiTheme="majorBidi" w:hAnsiTheme="majorBidi" w:cstheme="majorBidi"/>
          <w:sz w:val="36"/>
          <w:szCs w:val="36"/>
          <w:rtl/>
          <w:lang w:bidi="ar-MA"/>
        </w:rPr>
        <w:t>وبذلك، سيتم إعادة ت</w:t>
      </w:r>
      <w:r w:rsidR="00B67545">
        <w:rPr>
          <w:rFonts w:asciiTheme="majorBidi" w:hAnsiTheme="majorBidi" w:cstheme="majorBidi" w:hint="cs"/>
          <w:sz w:val="36"/>
          <w:szCs w:val="36"/>
          <w:rtl/>
          <w:lang w:bidi="ar-MA"/>
        </w:rPr>
        <w:t>صنيف</w:t>
      </w:r>
      <w:r w:rsidRPr="00C37117">
        <w:rPr>
          <w:rFonts w:asciiTheme="majorBidi" w:hAnsiTheme="majorBidi" w:cstheme="majorBidi"/>
          <w:sz w:val="36"/>
          <w:szCs w:val="36"/>
          <w:rtl/>
          <w:lang w:bidi="ar-MA"/>
        </w:rPr>
        <w:t xml:space="preserve"> العمالات والأقاليم</w:t>
      </w:r>
      <w:r w:rsidR="00C368CB">
        <w:rPr>
          <w:rFonts w:asciiTheme="majorBidi" w:hAnsiTheme="majorBidi" w:cstheme="majorBidi" w:hint="cs"/>
          <w:sz w:val="36"/>
          <w:szCs w:val="36"/>
          <w:rtl/>
          <w:lang w:bidi="ar-MA"/>
        </w:rPr>
        <w:t>، أسبوعيا،</w:t>
      </w:r>
      <w:r w:rsidRPr="00C37117">
        <w:rPr>
          <w:rFonts w:asciiTheme="majorBidi" w:hAnsiTheme="majorBidi" w:cstheme="majorBidi"/>
          <w:sz w:val="36"/>
          <w:szCs w:val="36"/>
          <w:rtl/>
          <w:lang w:bidi="ar-MA"/>
        </w:rPr>
        <w:t xml:space="preserve"> حسب منطقتي ال</w:t>
      </w:r>
      <w:r w:rsidR="00026685">
        <w:rPr>
          <w:rFonts w:asciiTheme="majorBidi" w:hAnsiTheme="majorBidi" w:cstheme="majorBidi" w:hint="cs"/>
          <w:sz w:val="36"/>
          <w:szCs w:val="36"/>
          <w:rtl/>
          <w:lang w:bidi="ar-MA"/>
        </w:rPr>
        <w:t>تخفيف</w:t>
      </w:r>
      <w:r w:rsidRPr="00C37117">
        <w:rPr>
          <w:rFonts w:asciiTheme="majorBidi" w:hAnsiTheme="majorBidi" w:cstheme="majorBidi"/>
          <w:sz w:val="36"/>
          <w:szCs w:val="36"/>
          <w:rtl/>
          <w:lang w:bidi="ar-MA"/>
        </w:rPr>
        <w:t xml:space="preserve">، على أساس </w:t>
      </w:r>
      <w:r w:rsidR="00B67545">
        <w:rPr>
          <w:rFonts w:asciiTheme="majorBidi" w:hAnsiTheme="majorBidi" w:cstheme="majorBidi" w:hint="cs"/>
          <w:sz w:val="36"/>
          <w:szCs w:val="36"/>
          <w:rtl/>
          <w:lang w:bidi="ar-MA"/>
        </w:rPr>
        <w:t>المعايير المحددة من طرف السلطات الصحية</w:t>
      </w:r>
      <w:r w:rsidRPr="00C37117">
        <w:rPr>
          <w:rFonts w:asciiTheme="majorBidi" w:hAnsiTheme="majorBidi" w:cstheme="majorBidi"/>
          <w:sz w:val="36"/>
          <w:szCs w:val="36"/>
          <w:rtl/>
          <w:lang w:bidi="ar-MA"/>
        </w:rPr>
        <w:t xml:space="preserve">. </w:t>
      </w:r>
    </w:p>
    <w:p w:rsidR="0052079A" w:rsidRPr="00066C9B" w:rsidRDefault="0052079A" w:rsidP="0052079A">
      <w:pPr>
        <w:bidi/>
        <w:ind w:firstLine="850"/>
        <w:jc w:val="both"/>
        <w:rPr>
          <w:rFonts w:asciiTheme="majorBidi" w:hAnsiTheme="majorBidi" w:cstheme="majorBidi"/>
          <w:sz w:val="16"/>
          <w:szCs w:val="16"/>
          <w:lang w:bidi="ar-MA"/>
        </w:rPr>
      </w:pPr>
    </w:p>
    <w:p w:rsidR="005A6942" w:rsidRPr="00C37117" w:rsidRDefault="005A6942" w:rsidP="00103083">
      <w:pPr>
        <w:bidi/>
        <w:ind w:firstLine="850"/>
        <w:jc w:val="both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ولضمان إنجاح </w:t>
      </w:r>
      <w:r w:rsidR="00A8694B" w:rsidRPr="00C37117">
        <w:rPr>
          <w:rFonts w:asciiTheme="majorBidi" w:hAnsiTheme="majorBidi" w:cstheme="majorBidi"/>
          <w:sz w:val="36"/>
          <w:szCs w:val="36"/>
          <w:rtl/>
          <w:lang w:bidi="ar-MA"/>
        </w:rPr>
        <w:t xml:space="preserve">مخطط التخفيف </w:t>
      </w:r>
      <w:r w:rsidR="00A8694B">
        <w:rPr>
          <w:rFonts w:asciiTheme="majorBidi" w:hAnsiTheme="majorBidi" w:cstheme="majorBidi" w:hint="cs"/>
          <w:sz w:val="36"/>
          <w:szCs w:val="36"/>
          <w:rtl/>
          <w:lang w:bidi="ar-MA"/>
        </w:rPr>
        <w:t>من تدابير الحجر الصحي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، وتفاديا لظهور بؤر جديدة أو انتشار الفيروس في أماكن متفرقة أو دخوله إلى مناطق خالية منه، </w:t>
      </w:r>
      <w:r w:rsidR="003545F6">
        <w:rPr>
          <w:rFonts w:asciiTheme="majorBidi" w:hAnsiTheme="majorBidi" w:cstheme="majorBidi" w:hint="cs"/>
          <w:sz w:val="36"/>
          <w:szCs w:val="36"/>
          <w:rtl/>
          <w:lang w:bidi="ar-MA"/>
        </w:rPr>
        <w:t>ت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هيب </w:t>
      </w:r>
      <w:r w:rsidR="003545F6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السلطات العمومية 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بجميع المواطنات والمواطنين مواصلة الالتزام والتقيد الصارم بكافة القيود الاحترازية </w:t>
      </w:r>
      <w:r w:rsidR="00C368CB">
        <w:rPr>
          <w:rFonts w:asciiTheme="majorBidi" w:hAnsiTheme="majorBidi" w:cstheme="majorBidi" w:hint="cs"/>
          <w:sz w:val="36"/>
          <w:szCs w:val="36"/>
          <w:rtl/>
          <w:lang w:bidi="ar-MA"/>
        </w:rPr>
        <w:t>والإجراءات الصحية المعمول بها (</w:t>
      </w:r>
      <w:r w:rsidR="00594300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ارتداء </w:t>
      </w:r>
      <w:r w:rsidR="00C368CB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الكمامات، </w:t>
      </w:r>
      <w:r w:rsidR="008A4D93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التباعد </w:t>
      </w:r>
      <w:r w:rsidR="00103083">
        <w:rPr>
          <w:rFonts w:asciiTheme="majorBidi" w:hAnsiTheme="majorBidi" w:cstheme="majorBidi" w:hint="cs"/>
          <w:sz w:val="36"/>
          <w:szCs w:val="36"/>
          <w:rtl/>
          <w:lang w:bidi="ar-MA"/>
        </w:rPr>
        <w:t>الصحي</w:t>
      </w:r>
      <w:r w:rsidR="008A4D93">
        <w:rPr>
          <w:rFonts w:asciiTheme="majorBidi" w:hAnsiTheme="majorBidi" w:cstheme="majorBidi" w:hint="cs"/>
          <w:sz w:val="36"/>
          <w:szCs w:val="36"/>
          <w:rtl/>
          <w:lang w:bidi="ar-MA"/>
        </w:rPr>
        <w:t>، ...إلخ).</w:t>
      </w:r>
    </w:p>
    <w:p w:rsidR="00C777F1" w:rsidRPr="00066C9B" w:rsidRDefault="00C777F1" w:rsidP="0052079A">
      <w:pPr>
        <w:bidi/>
        <w:ind w:firstLine="850"/>
        <w:jc w:val="both"/>
        <w:rPr>
          <w:rFonts w:asciiTheme="majorBidi" w:hAnsiTheme="majorBidi" w:cstheme="majorBidi"/>
          <w:sz w:val="16"/>
          <w:szCs w:val="16"/>
          <w:rtl/>
          <w:lang w:bidi="ar-MA"/>
        </w:rPr>
      </w:pPr>
    </w:p>
    <w:p w:rsidR="00C777F1" w:rsidRPr="00C37117" w:rsidRDefault="00B52BF1" w:rsidP="00391A87">
      <w:pPr>
        <w:bidi/>
        <w:ind w:firstLine="850"/>
        <w:jc w:val="both"/>
        <w:rPr>
          <w:rFonts w:asciiTheme="majorBidi" w:hAnsiTheme="majorBidi" w:cstheme="majorBidi"/>
          <w:sz w:val="36"/>
          <w:szCs w:val="36"/>
          <w:lang w:bidi="ar-MA"/>
        </w:rPr>
      </w:pP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و</w:t>
      </w:r>
      <w:r w:rsidR="00391A87">
        <w:rPr>
          <w:rFonts w:asciiTheme="majorBidi" w:hAnsiTheme="majorBidi" w:cstheme="majorBidi" w:hint="cs"/>
          <w:sz w:val="36"/>
          <w:szCs w:val="36"/>
          <w:rtl/>
          <w:lang w:bidi="ar-MA"/>
        </w:rPr>
        <w:t>خلال</w:t>
      </w:r>
      <w:r w:rsidR="00B67545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المرحلة الأولى، التي تبتدأ من 11 يونيو 2020، </w:t>
      </w:r>
      <w:r w:rsidR="00391A87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سيتم الشروع في التخفيف من قيود الحجر الصحي كما </w:t>
      </w:r>
      <w:proofErr w:type="gramStart"/>
      <w:r w:rsidR="00391A87">
        <w:rPr>
          <w:rFonts w:asciiTheme="majorBidi" w:hAnsiTheme="majorBidi" w:cstheme="majorBidi" w:hint="cs"/>
          <w:sz w:val="36"/>
          <w:szCs w:val="36"/>
          <w:rtl/>
          <w:lang w:bidi="ar-MA"/>
        </w:rPr>
        <w:t>يلي :</w:t>
      </w:r>
      <w:proofErr w:type="gramEnd"/>
    </w:p>
    <w:p w:rsidR="00583CD1" w:rsidRPr="00066C9B" w:rsidRDefault="00583CD1" w:rsidP="0052079A">
      <w:pPr>
        <w:bidi/>
        <w:ind w:firstLine="850"/>
        <w:jc w:val="both"/>
        <w:rPr>
          <w:rFonts w:asciiTheme="majorBidi" w:hAnsiTheme="majorBidi" w:cstheme="majorBidi"/>
          <w:sz w:val="2"/>
          <w:szCs w:val="2"/>
          <w:rtl/>
          <w:lang w:bidi="ar-MA"/>
        </w:rPr>
      </w:pPr>
    </w:p>
    <w:p w:rsidR="00C8580D" w:rsidRPr="00C37117" w:rsidRDefault="00583CD1" w:rsidP="00FD3036">
      <w:pPr>
        <w:bidi/>
        <w:ind w:left="425"/>
        <w:jc w:val="both"/>
        <w:rPr>
          <w:rFonts w:asciiTheme="majorBidi" w:hAnsiTheme="majorBidi" w:cstheme="majorBidi"/>
          <w:sz w:val="36"/>
          <w:szCs w:val="36"/>
          <w:u w:val="single"/>
          <w:lang w:bidi="ar-MA"/>
        </w:rPr>
      </w:pPr>
      <w:r w:rsidRPr="00C37117">
        <w:rPr>
          <w:rFonts w:asciiTheme="majorBidi" w:hAnsiTheme="majorBidi" w:cstheme="majorBidi"/>
          <w:sz w:val="36"/>
          <w:szCs w:val="36"/>
          <w:rtl/>
          <w:lang w:bidi="ar-MA"/>
        </w:rPr>
        <w:t xml:space="preserve">أ- </w:t>
      </w:r>
      <w:r w:rsidRPr="00C37117">
        <w:rPr>
          <w:rFonts w:asciiTheme="majorBidi" w:hAnsiTheme="majorBidi" w:cstheme="majorBidi"/>
          <w:sz w:val="36"/>
          <w:szCs w:val="36"/>
          <w:u w:val="single"/>
          <w:rtl/>
          <w:lang w:bidi="ar-MA"/>
        </w:rPr>
        <w:t xml:space="preserve">استئناف الأنشطة </w:t>
      </w:r>
      <w:r w:rsidR="0052079A" w:rsidRPr="00C37117">
        <w:rPr>
          <w:rFonts w:asciiTheme="majorBidi" w:hAnsiTheme="majorBidi" w:cstheme="majorBidi" w:hint="cs"/>
          <w:sz w:val="36"/>
          <w:szCs w:val="36"/>
          <w:u w:val="single"/>
          <w:rtl/>
          <w:lang w:bidi="ar-MA"/>
        </w:rPr>
        <w:t>الاقتصادية</w:t>
      </w:r>
      <w:r w:rsidR="00FD3036">
        <w:rPr>
          <w:rFonts w:asciiTheme="majorBidi" w:hAnsiTheme="majorBidi" w:cstheme="majorBidi" w:hint="cs"/>
          <w:sz w:val="36"/>
          <w:szCs w:val="36"/>
          <w:u w:val="single"/>
          <w:rtl/>
          <w:lang w:bidi="ar-MA"/>
        </w:rPr>
        <w:t xml:space="preserve"> على المستوى الوطني</w:t>
      </w:r>
      <w:r w:rsidR="0052079A" w:rsidRPr="00C37117">
        <w:rPr>
          <w:rFonts w:asciiTheme="majorBidi" w:hAnsiTheme="majorBidi" w:cstheme="majorBidi" w:hint="cs"/>
          <w:sz w:val="36"/>
          <w:szCs w:val="36"/>
          <w:u w:val="single"/>
          <w:rtl/>
          <w:lang w:bidi="ar-MA"/>
        </w:rPr>
        <w:t>:</w:t>
      </w:r>
    </w:p>
    <w:p w:rsidR="00583CD1" w:rsidRPr="00C37117" w:rsidRDefault="00583CD1" w:rsidP="00AF4AFB">
      <w:pPr>
        <w:pStyle w:val="Paragraphedeliste"/>
        <w:numPr>
          <w:ilvl w:val="0"/>
          <w:numId w:val="4"/>
        </w:numPr>
        <w:bidi/>
        <w:spacing w:line="312" w:lineRule="auto"/>
        <w:ind w:left="993" w:hanging="284"/>
        <w:jc w:val="both"/>
        <w:rPr>
          <w:rFonts w:asciiTheme="majorBidi" w:hAnsiTheme="majorBidi" w:cstheme="majorBidi"/>
          <w:sz w:val="36"/>
          <w:szCs w:val="36"/>
          <w:lang w:bidi="ar-MA"/>
        </w:rPr>
      </w:pPr>
      <w:r w:rsidRPr="00C37117">
        <w:rPr>
          <w:rFonts w:asciiTheme="majorBidi" w:hAnsiTheme="majorBidi" w:cstheme="majorBidi"/>
          <w:sz w:val="36"/>
          <w:szCs w:val="36"/>
          <w:rtl/>
          <w:lang w:bidi="ar-MA"/>
        </w:rPr>
        <w:t>الأنشطة الصناعية؛</w:t>
      </w:r>
    </w:p>
    <w:p w:rsidR="00583CD1" w:rsidRPr="00C37117" w:rsidRDefault="00583CD1" w:rsidP="00AF4AFB">
      <w:pPr>
        <w:pStyle w:val="Paragraphedeliste"/>
        <w:numPr>
          <w:ilvl w:val="0"/>
          <w:numId w:val="4"/>
        </w:numPr>
        <w:bidi/>
        <w:spacing w:line="312" w:lineRule="auto"/>
        <w:ind w:left="993" w:hanging="284"/>
        <w:jc w:val="both"/>
        <w:rPr>
          <w:rFonts w:asciiTheme="majorBidi" w:hAnsiTheme="majorBidi" w:cstheme="majorBidi"/>
          <w:sz w:val="36"/>
          <w:szCs w:val="36"/>
          <w:lang w:bidi="ar-MA"/>
        </w:rPr>
      </w:pPr>
      <w:r w:rsidRPr="00C37117">
        <w:rPr>
          <w:rFonts w:asciiTheme="majorBidi" w:hAnsiTheme="majorBidi" w:cstheme="majorBidi"/>
          <w:sz w:val="36"/>
          <w:szCs w:val="36"/>
          <w:rtl/>
          <w:lang w:bidi="ar-MA"/>
        </w:rPr>
        <w:t>الأنشطة التجارية؛</w:t>
      </w:r>
    </w:p>
    <w:p w:rsidR="00583CD1" w:rsidRPr="00C37117" w:rsidRDefault="00583CD1" w:rsidP="00AF4AFB">
      <w:pPr>
        <w:pStyle w:val="Paragraphedeliste"/>
        <w:numPr>
          <w:ilvl w:val="0"/>
          <w:numId w:val="4"/>
        </w:numPr>
        <w:bidi/>
        <w:spacing w:line="312" w:lineRule="auto"/>
        <w:ind w:left="993" w:hanging="284"/>
        <w:jc w:val="both"/>
        <w:rPr>
          <w:rFonts w:asciiTheme="majorBidi" w:hAnsiTheme="majorBidi" w:cstheme="majorBidi"/>
          <w:sz w:val="36"/>
          <w:szCs w:val="36"/>
          <w:lang w:bidi="ar-MA"/>
        </w:rPr>
      </w:pPr>
      <w:r w:rsidRPr="00C37117">
        <w:rPr>
          <w:rFonts w:asciiTheme="majorBidi" w:hAnsiTheme="majorBidi" w:cstheme="majorBidi"/>
          <w:sz w:val="36"/>
          <w:szCs w:val="36"/>
          <w:rtl/>
          <w:lang w:bidi="ar-MA"/>
        </w:rPr>
        <w:t>أنشطة الصناعة التقليدية؛</w:t>
      </w:r>
    </w:p>
    <w:p w:rsidR="00583CD1" w:rsidRPr="00C37117" w:rsidRDefault="00583CD1" w:rsidP="00AF4AFB">
      <w:pPr>
        <w:pStyle w:val="Paragraphedeliste"/>
        <w:numPr>
          <w:ilvl w:val="0"/>
          <w:numId w:val="4"/>
        </w:numPr>
        <w:bidi/>
        <w:spacing w:line="312" w:lineRule="auto"/>
        <w:ind w:left="993" w:hanging="284"/>
        <w:jc w:val="both"/>
        <w:rPr>
          <w:rFonts w:asciiTheme="majorBidi" w:hAnsiTheme="majorBidi" w:cstheme="majorBidi"/>
          <w:sz w:val="36"/>
          <w:szCs w:val="36"/>
          <w:lang w:bidi="ar-MA"/>
        </w:rPr>
      </w:pPr>
      <w:r w:rsidRPr="00C37117">
        <w:rPr>
          <w:rFonts w:asciiTheme="majorBidi" w:hAnsiTheme="majorBidi" w:cstheme="majorBidi"/>
          <w:sz w:val="36"/>
          <w:szCs w:val="36"/>
          <w:rtl/>
          <w:lang w:bidi="ar-MA"/>
        </w:rPr>
        <w:t xml:space="preserve">أنشطة </w:t>
      </w:r>
      <w:r w:rsidR="00107540" w:rsidRPr="00C37117">
        <w:rPr>
          <w:rFonts w:asciiTheme="majorBidi" w:hAnsiTheme="majorBidi" w:cstheme="majorBidi"/>
          <w:sz w:val="36"/>
          <w:szCs w:val="36"/>
          <w:rtl/>
          <w:lang w:bidi="ar-MA"/>
        </w:rPr>
        <w:t xml:space="preserve">القرب </w:t>
      </w:r>
      <w:r w:rsidRPr="00C37117">
        <w:rPr>
          <w:rFonts w:asciiTheme="majorBidi" w:hAnsiTheme="majorBidi" w:cstheme="majorBidi"/>
          <w:sz w:val="36"/>
          <w:szCs w:val="36"/>
          <w:rtl/>
          <w:lang w:bidi="ar-MA"/>
        </w:rPr>
        <w:t>والمهن الصغرى للقرب؛</w:t>
      </w:r>
    </w:p>
    <w:p w:rsidR="00583CD1" w:rsidRPr="00C37117" w:rsidRDefault="00583CD1" w:rsidP="00AF4AFB">
      <w:pPr>
        <w:pStyle w:val="Paragraphedeliste"/>
        <w:numPr>
          <w:ilvl w:val="0"/>
          <w:numId w:val="4"/>
        </w:numPr>
        <w:bidi/>
        <w:spacing w:line="312" w:lineRule="auto"/>
        <w:ind w:left="993" w:hanging="284"/>
        <w:jc w:val="both"/>
        <w:rPr>
          <w:rFonts w:asciiTheme="majorBidi" w:hAnsiTheme="majorBidi" w:cstheme="majorBidi"/>
          <w:sz w:val="36"/>
          <w:szCs w:val="36"/>
          <w:lang w:bidi="ar-MA"/>
        </w:rPr>
      </w:pPr>
      <w:r w:rsidRPr="00C37117">
        <w:rPr>
          <w:rFonts w:asciiTheme="majorBidi" w:hAnsiTheme="majorBidi" w:cstheme="majorBidi"/>
          <w:sz w:val="36"/>
          <w:szCs w:val="36"/>
          <w:rtl/>
          <w:lang w:bidi="ar-MA"/>
        </w:rPr>
        <w:t>تجارة القرب؛</w:t>
      </w:r>
    </w:p>
    <w:p w:rsidR="00583CD1" w:rsidRPr="00C37117" w:rsidRDefault="00583CD1" w:rsidP="00AF4AFB">
      <w:pPr>
        <w:pStyle w:val="Paragraphedeliste"/>
        <w:numPr>
          <w:ilvl w:val="0"/>
          <w:numId w:val="4"/>
        </w:numPr>
        <w:bidi/>
        <w:spacing w:line="312" w:lineRule="auto"/>
        <w:ind w:left="993" w:hanging="284"/>
        <w:jc w:val="both"/>
        <w:rPr>
          <w:rFonts w:asciiTheme="majorBidi" w:hAnsiTheme="majorBidi" w:cstheme="majorBidi"/>
          <w:sz w:val="36"/>
          <w:szCs w:val="36"/>
          <w:lang w:bidi="ar-MA"/>
        </w:rPr>
      </w:pPr>
      <w:r w:rsidRPr="00C37117">
        <w:rPr>
          <w:rFonts w:asciiTheme="majorBidi" w:hAnsiTheme="majorBidi" w:cstheme="majorBidi"/>
          <w:sz w:val="36"/>
          <w:szCs w:val="36"/>
          <w:rtl/>
          <w:lang w:bidi="ar-MA"/>
        </w:rPr>
        <w:t>المهن الحرة والمهن المماثلة؛</w:t>
      </w:r>
    </w:p>
    <w:p w:rsidR="00AF76CE" w:rsidRDefault="00AF76CE" w:rsidP="00AF4AFB">
      <w:pPr>
        <w:pStyle w:val="Paragraphedeliste"/>
        <w:numPr>
          <w:ilvl w:val="0"/>
          <w:numId w:val="4"/>
        </w:numPr>
        <w:bidi/>
        <w:spacing w:line="312" w:lineRule="auto"/>
        <w:ind w:left="993" w:hanging="284"/>
        <w:jc w:val="both"/>
        <w:rPr>
          <w:rFonts w:asciiTheme="majorBidi" w:hAnsiTheme="majorBidi" w:cstheme="majorBidi"/>
          <w:sz w:val="36"/>
          <w:szCs w:val="36"/>
          <w:lang w:bidi="ar-MA"/>
        </w:rPr>
      </w:pPr>
      <w:r w:rsidRPr="00C37117">
        <w:rPr>
          <w:rFonts w:asciiTheme="majorBidi" w:hAnsiTheme="majorBidi" w:cstheme="majorBidi"/>
          <w:sz w:val="36"/>
          <w:szCs w:val="36"/>
          <w:rtl/>
          <w:lang w:bidi="ar-MA"/>
        </w:rPr>
        <w:t>إعادة فتح الأسواق الأسبوعية.</w:t>
      </w:r>
    </w:p>
    <w:p w:rsidR="00FD3036" w:rsidRPr="00FD3036" w:rsidRDefault="00FD3036" w:rsidP="0055515B">
      <w:pPr>
        <w:bidi/>
        <w:spacing w:line="312" w:lineRule="auto"/>
        <w:ind w:firstLine="850"/>
        <w:jc w:val="both"/>
        <w:rPr>
          <w:rFonts w:asciiTheme="majorBidi" w:hAnsiTheme="majorBidi" w:cstheme="majorBidi"/>
          <w:sz w:val="36"/>
          <w:szCs w:val="36"/>
          <w:lang w:bidi="ar-MA"/>
        </w:rPr>
      </w:pP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وتستثنى من هذه القائمة الأنشطة 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التالية :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المطاعم والمقاهي في عين المكان، الحمامات، قاعات السينما والمسارح</w:t>
      </w:r>
      <w:r w:rsidR="0055515B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، </w:t>
      </w:r>
      <w:r w:rsidR="0055515B" w:rsidRPr="00C37117">
        <w:rPr>
          <w:rFonts w:asciiTheme="majorBidi" w:hAnsiTheme="majorBidi" w:cstheme="majorBidi"/>
          <w:sz w:val="36"/>
          <w:szCs w:val="36"/>
          <w:rtl/>
          <w:lang w:bidi="ar-MA"/>
        </w:rPr>
        <w:t>...</w:t>
      </w:r>
      <w:r w:rsidR="0055515B">
        <w:rPr>
          <w:rFonts w:asciiTheme="majorBidi" w:hAnsiTheme="majorBidi" w:cstheme="majorBidi" w:hint="cs"/>
          <w:sz w:val="36"/>
          <w:szCs w:val="36"/>
          <w:rtl/>
          <w:lang w:bidi="ar-MA"/>
        </w:rPr>
        <w:t>إلخ.</w:t>
      </w:r>
    </w:p>
    <w:p w:rsidR="0082054A" w:rsidRDefault="0082054A">
      <w:pPr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/>
          <w:sz w:val="36"/>
          <w:szCs w:val="36"/>
          <w:rtl/>
          <w:lang w:bidi="ar-MA"/>
        </w:rPr>
        <w:br w:type="page"/>
      </w:r>
    </w:p>
    <w:p w:rsidR="008C5632" w:rsidRPr="00C37117" w:rsidRDefault="008C5632" w:rsidP="00D97B0D">
      <w:pPr>
        <w:bidi/>
        <w:spacing w:line="240" w:lineRule="auto"/>
        <w:ind w:left="425"/>
        <w:jc w:val="both"/>
        <w:rPr>
          <w:rFonts w:asciiTheme="majorBidi" w:hAnsiTheme="majorBidi" w:cstheme="majorBidi"/>
          <w:sz w:val="36"/>
          <w:szCs w:val="36"/>
          <w:u w:val="single"/>
          <w:lang w:bidi="ar-MA"/>
        </w:rPr>
      </w:pPr>
      <w:r w:rsidRPr="00C37117">
        <w:rPr>
          <w:rFonts w:asciiTheme="majorBidi" w:hAnsiTheme="majorBidi" w:cstheme="majorBidi"/>
          <w:sz w:val="36"/>
          <w:szCs w:val="36"/>
          <w:rtl/>
          <w:lang w:bidi="ar-MA"/>
        </w:rPr>
        <w:lastRenderedPageBreak/>
        <w:t xml:space="preserve">ب- </w:t>
      </w:r>
      <w:r w:rsidRPr="00C37117">
        <w:rPr>
          <w:rFonts w:asciiTheme="majorBidi" w:hAnsiTheme="majorBidi" w:cstheme="majorBidi"/>
          <w:sz w:val="36"/>
          <w:szCs w:val="36"/>
          <w:u w:val="single"/>
          <w:rtl/>
          <w:lang w:bidi="ar-MA"/>
        </w:rPr>
        <w:t>تخفيف القيود ب</w:t>
      </w:r>
      <w:r w:rsidR="00D97B0D">
        <w:rPr>
          <w:rFonts w:asciiTheme="majorBidi" w:hAnsiTheme="majorBidi" w:cstheme="majorBidi" w:hint="cs"/>
          <w:sz w:val="36"/>
          <w:szCs w:val="36"/>
          <w:u w:val="single"/>
          <w:rtl/>
          <w:lang w:bidi="ar-MA"/>
        </w:rPr>
        <w:t>ال</w:t>
      </w:r>
      <w:r w:rsidRPr="00C37117">
        <w:rPr>
          <w:rFonts w:asciiTheme="majorBidi" w:hAnsiTheme="majorBidi" w:cstheme="majorBidi"/>
          <w:sz w:val="36"/>
          <w:szCs w:val="36"/>
          <w:u w:val="single"/>
          <w:rtl/>
          <w:lang w:bidi="ar-MA"/>
        </w:rPr>
        <w:t xml:space="preserve">منطقة </w:t>
      </w:r>
      <w:r w:rsidR="00C44DE8" w:rsidRPr="00C44DE8">
        <w:rPr>
          <w:rFonts w:asciiTheme="majorBidi" w:hAnsiTheme="majorBidi" w:cstheme="majorBidi" w:hint="cs"/>
          <w:sz w:val="36"/>
          <w:szCs w:val="36"/>
          <w:u w:val="single"/>
          <w:rtl/>
          <w:lang w:bidi="ar-MA"/>
        </w:rPr>
        <w:t xml:space="preserve">رقم </w:t>
      </w:r>
      <w:r w:rsidR="00C44DE8">
        <w:rPr>
          <w:rFonts w:asciiTheme="majorBidi" w:hAnsiTheme="majorBidi" w:cstheme="majorBidi" w:hint="cs"/>
          <w:sz w:val="36"/>
          <w:szCs w:val="36"/>
          <w:u w:val="single"/>
          <w:rtl/>
          <w:lang w:bidi="ar-MA"/>
        </w:rPr>
        <w:t>1</w:t>
      </w:r>
      <w:r w:rsidR="0052079A" w:rsidRPr="00C44DE8">
        <w:rPr>
          <w:rFonts w:asciiTheme="majorBidi" w:hAnsiTheme="majorBidi" w:cstheme="majorBidi" w:hint="cs"/>
          <w:sz w:val="36"/>
          <w:szCs w:val="36"/>
          <w:u w:val="single"/>
          <w:rtl/>
          <w:lang w:bidi="ar-MA"/>
        </w:rPr>
        <w:t>:</w:t>
      </w:r>
    </w:p>
    <w:p w:rsidR="008C5632" w:rsidRPr="00C37117" w:rsidRDefault="008C5632" w:rsidP="00066C9B">
      <w:pPr>
        <w:pStyle w:val="Paragraphedeliste"/>
        <w:numPr>
          <w:ilvl w:val="0"/>
          <w:numId w:val="4"/>
        </w:numPr>
        <w:bidi/>
        <w:spacing w:line="240" w:lineRule="auto"/>
        <w:ind w:left="992" w:hanging="284"/>
        <w:jc w:val="both"/>
        <w:rPr>
          <w:rFonts w:asciiTheme="majorBidi" w:hAnsiTheme="majorBidi" w:cstheme="majorBidi"/>
          <w:sz w:val="36"/>
          <w:szCs w:val="36"/>
          <w:lang w:bidi="ar-MA"/>
        </w:rPr>
      </w:pPr>
      <w:r w:rsidRPr="00C37117">
        <w:rPr>
          <w:rFonts w:asciiTheme="majorBidi" w:hAnsiTheme="majorBidi" w:cstheme="majorBidi"/>
          <w:sz w:val="36"/>
          <w:szCs w:val="36"/>
          <w:rtl/>
          <w:lang w:bidi="ar-MA"/>
        </w:rPr>
        <w:t>الخروج دون حاجة لرخصة استثنائية للتنقل داخل المجال الترابي للعمالة أو</w:t>
      </w:r>
      <w:r w:rsidR="0052079A" w:rsidRPr="00C37117">
        <w:rPr>
          <w:rFonts w:asciiTheme="majorBidi" w:hAnsiTheme="majorBidi" w:cstheme="majorBidi"/>
          <w:sz w:val="36"/>
          <w:szCs w:val="36"/>
          <w:lang w:bidi="ar-MA"/>
        </w:rPr>
        <w:t xml:space="preserve"> </w:t>
      </w:r>
      <w:r w:rsidRPr="00C37117">
        <w:rPr>
          <w:rFonts w:asciiTheme="majorBidi" w:hAnsiTheme="majorBidi" w:cstheme="majorBidi"/>
          <w:sz w:val="36"/>
          <w:szCs w:val="36"/>
          <w:rtl/>
          <w:lang w:bidi="ar-MA"/>
        </w:rPr>
        <w:t>الإقليم؛</w:t>
      </w:r>
    </w:p>
    <w:p w:rsidR="008C5632" w:rsidRPr="00C37117" w:rsidRDefault="008C5632" w:rsidP="00066C9B">
      <w:pPr>
        <w:pStyle w:val="Paragraphedeliste"/>
        <w:numPr>
          <w:ilvl w:val="0"/>
          <w:numId w:val="4"/>
        </w:numPr>
        <w:bidi/>
        <w:spacing w:line="240" w:lineRule="auto"/>
        <w:ind w:left="992" w:hanging="284"/>
        <w:jc w:val="both"/>
        <w:rPr>
          <w:rFonts w:asciiTheme="majorBidi" w:hAnsiTheme="majorBidi" w:cstheme="majorBidi"/>
          <w:sz w:val="36"/>
          <w:szCs w:val="36"/>
          <w:lang w:bidi="ar-MA"/>
        </w:rPr>
      </w:pPr>
      <w:r w:rsidRPr="00C37117">
        <w:rPr>
          <w:rFonts w:asciiTheme="majorBidi" w:hAnsiTheme="majorBidi" w:cstheme="majorBidi"/>
          <w:sz w:val="36"/>
          <w:szCs w:val="36"/>
          <w:rtl/>
          <w:lang w:bidi="ar-MA"/>
        </w:rPr>
        <w:t>استئناف النقل العمومي الحضري مع استغلال نسبة لا تتجاوز 50</w:t>
      </w:r>
      <w:r w:rsidRPr="00C37117">
        <w:rPr>
          <w:rFonts w:asciiTheme="majorBidi" w:hAnsiTheme="majorBidi" w:cstheme="majorBidi"/>
          <w:sz w:val="36"/>
          <w:szCs w:val="36"/>
          <w:lang w:val="fr-MA" w:bidi="ar-MA"/>
        </w:rPr>
        <w:t>%</w:t>
      </w:r>
      <w:r w:rsidRPr="00C37117">
        <w:rPr>
          <w:rFonts w:asciiTheme="majorBidi" w:hAnsiTheme="majorBidi" w:cstheme="majorBidi"/>
          <w:sz w:val="36"/>
          <w:szCs w:val="36"/>
          <w:rtl/>
          <w:lang w:bidi="ar-MA"/>
        </w:rPr>
        <w:t xml:space="preserve"> من الطاقة </w:t>
      </w:r>
      <w:r w:rsidR="0052079A" w:rsidRPr="00C37117">
        <w:rPr>
          <w:rFonts w:asciiTheme="majorBidi" w:hAnsiTheme="majorBidi" w:cstheme="majorBidi" w:hint="cs"/>
          <w:sz w:val="36"/>
          <w:szCs w:val="36"/>
          <w:rtl/>
          <w:lang w:bidi="ar-MA"/>
        </w:rPr>
        <w:t>الاستيعابية؛</w:t>
      </w:r>
    </w:p>
    <w:p w:rsidR="008C5632" w:rsidRDefault="008C5632" w:rsidP="00066C9B">
      <w:pPr>
        <w:pStyle w:val="Paragraphedeliste"/>
        <w:numPr>
          <w:ilvl w:val="0"/>
          <w:numId w:val="4"/>
        </w:numPr>
        <w:bidi/>
        <w:spacing w:line="240" w:lineRule="auto"/>
        <w:ind w:left="992" w:hanging="284"/>
        <w:jc w:val="both"/>
        <w:rPr>
          <w:rFonts w:asciiTheme="majorBidi" w:hAnsiTheme="majorBidi" w:cstheme="majorBidi"/>
          <w:sz w:val="36"/>
          <w:szCs w:val="36"/>
          <w:lang w:bidi="ar-MA"/>
        </w:rPr>
      </w:pPr>
      <w:r w:rsidRPr="00C37117">
        <w:rPr>
          <w:rFonts w:asciiTheme="majorBidi" w:hAnsiTheme="majorBidi" w:cstheme="majorBidi"/>
          <w:sz w:val="36"/>
          <w:szCs w:val="36"/>
          <w:rtl/>
          <w:lang w:bidi="ar-MA"/>
        </w:rPr>
        <w:t xml:space="preserve">التنقل داخل المجال الترابي لجهة الإقامة، بدون إلزامية التوفر على ترخيص (الاقتصار </w:t>
      </w:r>
      <w:r w:rsidR="00065121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فقط </w:t>
      </w:r>
      <w:r w:rsidRPr="00C37117">
        <w:rPr>
          <w:rFonts w:asciiTheme="majorBidi" w:hAnsiTheme="majorBidi" w:cstheme="majorBidi"/>
          <w:sz w:val="36"/>
          <w:szCs w:val="36"/>
          <w:rtl/>
          <w:lang w:bidi="ar-MA"/>
        </w:rPr>
        <w:t>على الإدلاء بالبطاقة الوطنية للتعريف الإلكترونية)؛</w:t>
      </w:r>
    </w:p>
    <w:p w:rsidR="00391A87" w:rsidRPr="00C37117" w:rsidRDefault="00391A87" w:rsidP="00391A87">
      <w:pPr>
        <w:pStyle w:val="Paragraphedeliste"/>
        <w:numPr>
          <w:ilvl w:val="0"/>
          <w:numId w:val="4"/>
        </w:numPr>
        <w:bidi/>
        <w:spacing w:line="312" w:lineRule="auto"/>
        <w:ind w:left="993" w:hanging="284"/>
        <w:jc w:val="both"/>
        <w:rPr>
          <w:rFonts w:asciiTheme="majorBidi" w:hAnsiTheme="majorBidi" w:cstheme="majorBidi"/>
          <w:sz w:val="36"/>
          <w:szCs w:val="36"/>
          <w:lang w:bidi="ar-MA"/>
        </w:rPr>
      </w:pPr>
      <w:r w:rsidRPr="00C37117">
        <w:rPr>
          <w:rFonts w:asciiTheme="majorBidi" w:hAnsiTheme="majorBidi" w:cstheme="majorBidi"/>
          <w:sz w:val="36"/>
          <w:szCs w:val="36"/>
          <w:rtl/>
          <w:lang w:bidi="ar-MA"/>
        </w:rPr>
        <w:t>إعادة فتح قاعات الحلاقة والتجميل، مع استغلال نسبة لا تتجاوز 50</w:t>
      </w:r>
      <w:proofErr w:type="gramStart"/>
      <w:r w:rsidRPr="00C37117">
        <w:rPr>
          <w:rFonts w:asciiTheme="majorBidi" w:hAnsiTheme="majorBidi" w:cstheme="majorBidi"/>
          <w:sz w:val="36"/>
          <w:szCs w:val="36"/>
          <w:lang w:val="fr-MA" w:bidi="ar-MA"/>
        </w:rPr>
        <w:t>%</w:t>
      </w:r>
      <w:r w:rsidRPr="00C37117">
        <w:rPr>
          <w:rFonts w:asciiTheme="majorBidi" w:hAnsiTheme="majorBidi" w:cstheme="majorBidi"/>
          <w:sz w:val="36"/>
          <w:szCs w:val="36"/>
          <w:rtl/>
          <w:lang w:bidi="ar-MA"/>
        </w:rPr>
        <w:t xml:space="preserve">  من</w:t>
      </w:r>
      <w:proofErr w:type="gramEnd"/>
      <w:r w:rsidRPr="00C37117">
        <w:rPr>
          <w:rFonts w:asciiTheme="majorBidi" w:hAnsiTheme="majorBidi" w:cstheme="majorBidi"/>
          <w:sz w:val="36"/>
          <w:szCs w:val="36"/>
          <w:rtl/>
          <w:lang w:bidi="ar-MA"/>
        </w:rPr>
        <w:t xml:space="preserve"> الطاقة الاستيعابية؛</w:t>
      </w:r>
    </w:p>
    <w:p w:rsidR="008C5632" w:rsidRPr="00C37117" w:rsidRDefault="008C5632" w:rsidP="00066C9B">
      <w:pPr>
        <w:pStyle w:val="Paragraphedeliste"/>
        <w:numPr>
          <w:ilvl w:val="0"/>
          <w:numId w:val="4"/>
        </w:numPr>
        <w:bidi/>
        <w:spacing w:line="240" w:lineRule="auto"/>
        <w:ind w:left="992" w:hanging="284"/>
        <w:jc w:val="both"/>
        <w:rPr>
          <w:rFonts w:asciiTheme="majorBidi" w:hAnsiTheme="majorBidi" w:cstheme="majorBidi"/>
          <w:sz w:val="36"/>
          <w:szCs w:val="36"/>
          <w:lang w:bidi="ar-MA"/>
        </w:rPr>
      </w:pPr>
      <w:r w:rsidRPr="00C37117">
        <w:rPr>
          <w:rFonts w:asciiTheme="majorBidi" w:hAnsiTheme="majorBidi" w:cstheme="majorBidi"/>
          <w:sz w:val="36"/>
          <w:szCs w:val="36"/>
          <w:rtl/>
          <w:lang w:bidi="ar-MA"/>
        </w:rPr>
        <w:t>إعادة فتح الفضاءات العمومية بالهواء الطلق (منتزهات، حدائق، أماكن عامة، إلخ ...</w:t>
      </w:r>
      <w:r w:rsidR="0029717A" w:rsidRPr="00C37117">
        <w:rPr>
          <w:rFonts w:asciiTheme="majorBidi" w:hAnsiTheme="majorBidi" w:cstheme="majorBidi"/>
          <w:sz w:val="36"/>
          <w:szCs w:val="36"/>
          <w:rtl/>
          <w:lang w:bidi="ar-MA"/>
        </w:rPr>
        <w:t>)</w:t>
      </w:r>
      <w:r w:rsidRPr="00C37117">
        <w:rPr>
          <w:rFonts w:asciiTheme="majorBidi" w:hAnsiTheme="majorBidi" w:cstheme="majorBidi"/>
          <w:sz w:val="36"/>
          <w:szCs w:val="36"/>
          <w:rtl/>
          <w:lang w:bidi="ar-MA"/>
        </w:rPr>
        <w:t>؛</w:t>
      </w:r>
    </w:p>
    <w:p w:rsidR="008C5632" w:rsidRPr="00C37117" w:rsidRDefault="008C5632" w:rsidP="000E01E5">
      <w:pPr>
        <w:pStyle w:val="Paragraphedeliste"/>
        <w:numPr>
          <w:ilvl w:val="0"/>
          <w:numId w:val="4"/>
        </w:numPr>
        <w:bidi/>
        <w:spacing w:line="240" w:lineRule="auto"/>
        <w:ind w:left="992" w:hanging="284"/>
        <w:jc w:val="both"/>
        <w:rPr>
          <w:rFonts w:asciiTheme="majorBidi" w:hAnsiTheme="majorBidi" w:cstheme="majorBidi"/>
          <w:sz w:val="36"/>
          <w:szCs w:val="36"/>
          <w:lang w:bidi="ar-MA"/>
        </w:rPr>
      </w:pPr>
      <w:r w:rsidRPr="00C37117">
        <w:rPr>
          <w:rFonts w:asciiTheme="majorBidi" w:hAnsiTheme="majorBidi" w:cstheme="majorBidi"/>
          <w:sz w:val="36"/>
          <w:szCs w:val="36"/>
          <w:rtl/>
          <w:lang w:bidi="ar-MA"/>
        </w:rPr>
        <w:t xml:space="preserve">استئناف الأنشطة الرياضية الفردية </w:t>
      </w:r>
      <w:r w:rsidR="000E01E5">
        <w:rPr>
          <w:rFonts w:asciiTheme="majorBidi" w:hAnsiTheme="majorBidi" w:cstheme="majorBidi"/>
          <w:sz w:val="36"/>
          <w:szCs w:val="36"/>
          <w:rtl/>
          <w:lang w:bidi="ar-MA"/>
        </w:rPr>
        <w:t>بالهواء الطلق (المشي، الدراجات</w:t>
      </w:r>
      <w:r w:rsidRPr="00C37117">
        <w:rPr>
          <w:rFonts w:asciiTheme="majorBidi" w:hAnsiTheme="majorBidi" w:cstheme="majorBidi"/>
          <w:sz w:val="36"/>
          <w:szCs w:val="36"/>
          <w:rtl/>
          <w:lang w:bidi="ar-MA"/>
        </w:rPr>
        <w:t>، إلخ...)؛</w:t>
      </w:r>
    </w:p>
    <w:p w:rsidR="008C5632" w:rsidRPr="00C37117" w:rsidRDefault="008C5632" w:rsidP="00066C9B">
      <w:pPr>
        <w:pStyle w:val="Paragraphedeliste"/>
        <w:numPr>
          <w:ilvl w:val="0"/>
          <w:numId w:val="4"/>
        </w:numPr>
        <w:bidi/>
        <w:spacing w:line="240" w:lineRule="auto"/>
        <w:ind w:left="992" w:hanging="284"/>
        <w:jc w:val="both"/>
        <w:rPr>
          <w:rFonts w:asciiTheme="majorBidi" w:hAnsiTheme="majorBidi" w:cstheme="majorBidi"/>
          <w:sz w:val="36"/>
          <w:szCs w:val="36"/>
          <w:lang w:bidi="ar-MA"/>
        </w:rPr>
      </w:pPr>
      <w:r w:rsidRPr="00C37117">
        <w:rPr>
          <w:rFonts w:asciiTheme="majorBidi" w:hAnsiTheme="majorBidi" w:cstheme="majorBidi"/>
          <w:sz w:val="36"/>
          <w:szCs w:val="36"/>
          <w:rtl/>
          <w:lang w:bidi="ar-MA"/>
        </w:rPr>
        <w:t xml:space="preserve">الإبقاء على جميع القيود الأخرى التي تم إقرارها في حالة الطوارئ الصحية (منع التجمعات، </w:t>
      </w:r>
      <w:r w:rsidR="0052079A" w:rsidRPr="00C37117">
        <w:rPr>
          <w:rFonts w:asciiTheme="majorBidi" w:hAnsiTheme="majorBidi" w:cstheme="majorBidi" w:hint="cs"/>
          <w:sz w:val="36"/>
          <w:szCs w:val="36"/>
          <w:rtl/>
          <w:lang w:bidi="ar-MA"/>
        </w:rPr>
        <w:t>الاجتماعات</w:t>
      </w:r>
      <w:r w:rsidRPr="00C37117">
        <w:rPr>
          <w:rFonts w:asciiTheme="majorBidi" w:hAnsiTheme="majorBidi" w:cstheme="majorBidi"/>
          <w:sz w:val="36"/>
          <w:szCs w:val="36"/>
          <w:rtl/>
          <w:lang w:bidi="ar-MA"/>
        </w:rPr>
        <w:t>، الأفراح، حفلات الزواج، الجنائز، إلخ، ...)</w:t>
      </w:r>
      <w:r w:rsidR="00066C9B">
        <w:rPr>
          <w:rFonts w:asciiTheme="majorBidi" w:hAnsiTheme="majorBidi" w:cstheme="majorBidi" w:hint="cs"/>
          <w:sz w:val="36"/>
          <w:szCs w:val="36"/>
          <w:rtl/>
          <w:lang w:bidi="ar-MA"/>
        </w:rPr>
        <w:t>.</w:t>
      </w:r>
    </w:p>
    <w:p w:rsidR="008C5632" w:rsidRPr="00C37117" w:rsidRDefault="008C5632" w:rsidP="00D97B0D">
      <w:pPr>
        <w:bidi/>
        <w:spacing w:line="240" w:lineRule="auto"/>
        <w:ind w:left="425"/>
        <w:jc w:val="both"/>
        <w:rPr>
          <w:rFonts w:asciiTheme="majorBidi" w:hAnsiTheme="majorBidi" w:cstheme="majorBidi"/>
          <w:sz w:val="36"/>
          <w:szCs w:val="36"/>
          <w:u w:val="single"/>
          <w:lang w:bidi="ar-MA"/>
        </w:rPr>
      </w:pPr>
      <w:r w:rsidRPr="00C37117">
        <w:rPr>
          <w:rFonts w:asciiTheme="majorBidi" w:hAnsiTheme="majorBidi" w:cstheme="majorBidi"/>
          <w:sz w:val="36"/>
          <w:szCs w:val="36"/>
          <w:rtl/>
          <w:lang w:bidi="ar-MA"/>
        </w:rPr>
        <w:t xml:space="preserve">ت- </w:t>
      </w:r>
      <w:r w:rsidR="00D97B0D" w:rsidRPr="00C37117">
        <w:rPr>
          <w:rFonts w:asciiTheme="majorBidi" w:hAnsiTheme="majorBidi" w:cstheme="majorBidi"/>
          <w:sz w:val="36"/>
          <w:szCs w:val="36"/>
          <w:u w:val="single"/>
          <w:rtl/>
          <w:lang w:bidi="ar-MA"/>
        </w:rPr>
        <w:t>تخفيف القيود ب</w:t>
      </w:r>
      <w:r w:rsidR="00D97B0D">
        <w:rPr>
          <w:rFonts w:asciiTheme="majorBidi" w:hAnsiTheme="majorBidi" w:cstheme="majorBidi" w:hint="cs"/>
          <w:sz w:val="36"/>
          <w:szCs w:val="36"/>
          <w:u w:val="single"/>
          <w:rtl/>
          <w:lang w:bidi="ar-MA"/>
        </w:rPr>
        <w:t>ال</w:t>
      </w:r>
      <w:r w:rsidR="00D97B0D" w:rsidRPr="00C37117">
        <w:rPr>
          <w:rFonts w:asciiTheme="majorBidi" w:hAnsiTheme="majorBidi" w:cstheme="majorBidi"/>
          <w:sz w:val="36"/>
          <w:szCs w:val="36"/>
          <w:u w:val="single"/>
          <w:rtl/>
          <w:lang w:bidi="ar-MA"/>
        </w:rPr>
        <w:t xml:space="preserve">منطقة </w:t>
      </w:r>
      <w:r w:rsidR="00D97B0D" w:rsidRPr="00C44DE8">
        <w:rPr>
          <w:rFonts w:asciiTheme="majorBidi" w:hAnsiTheme="majorBidi" w:cstheme="majorBidi" w:hint="cs"/>
          <w:sz w:val="36"/>
          <w:szCs w:val="36"/>
          <w:u w:val="single"/>
          <w:rtl/>
          <w:lang w:bidi="ar-MA"/>
        </w:rPr>
        <w:t xml:space="preserve">رقم </w:t>
      </w:r>
      <w:r w:rsidR="00C44DE8">
        <w:rPr>
          <w:rFonts w:asciiTheme="majorBidi" w:hAnsiTheme="majorBidi" w:cstheme="majorBidi" w:hint="cs"/>
          <w:sz w:val="36"/>
          <w:szCs w:val="36"/>
          <w:u w:val="single"/>
          <w:rtl/>
          <w:lang w:bidi="ar-MA"/>
        </w:rPr>
        <w:t>2</w:t>
      </w:r>
      <w:r w:rsidR="0052079A" w:rsidRPr="00C37117">
        <w:rPr>
          <w:rFonts w:asciiTheme="majorBidi" w:hAnsiTheme="majorBidi" w:cstheme="majorBidi" w:hint="cs"/>
          <w:sz w:val="36"/>
          <w:szCs w:val="36"/>
          <w:rtl/>
          <w:lang w:bidi="ar-MA"/>
        </w:rPr>
        <w:t>:</w:t>
      </w:r>
    </w:p>
    <w:p w:rsidR="008C5632" w:rsidRPr="00C37117" w:rsidRDefault="008C5632" w:rsidP="00066C9B">
      <w:pPr>
        <w:pStyle w:val="Paragraphedeliste"/>
        <w:numPr>
          <w:ilvl w:val="0"/>
          <w:numId w:val="4"/>
        </w:numPr>
        <w:bidi/>
        <w:spacing w:line="240" w:lineRule="auto"/>
        <w:ind w:left="992" w:hanging="284"/>
        <w:jc w:val="both"/>
        <w:rPr>
          <w:rFonts w:asciiTheme="majorBidi" w:hAnsiTheme="majorBidi" w:cstheme="majorBidi"/>
          <w:sz w:val="36"/>
          <w:szCs w:val="36"/>
          <w:lang w:bidi="ar-MA"/>
        </w:rPr>
      </w:pPr>
      <w:r w:rsidRPr="00C37117">
        <w:rPr>
          <w:rFonts w:asciiTheme="majorBidi" w:hAnsiTheme="majorBidi" w:cstheme="majorBidi"/>
          <w:sz w:val="36"/>
          <w:szCs w:val="36"/>
          <w:rtl/>
          <w:lang w:bidi="ar-MA"/>
        </w:rPr>
        <w:t xml:space="preserve">الخروج يقتضي التوفر على رخصة استثنائية </w:t>
      </w:r>
      <w:r w:rsidR="0052079A" w:rsidRPr="00C37117">
        <w:rPr>
          <w:rFonts w:asciiTheme="majorBidi" w:hAnsiTheme="majorBidi" w:cstheme="majorBidi" w:hint="cs"/>
          <w:sz w:val="36"/>
          <w:szCs w:val="36"/>
          <w:rtl/>
          <w:lang w:bidi="ar-MA"/>
        </w:rPr>
        <w:t>للتنقل؛</w:t>
      </w:r>
    </w:p>
    <w:p w:rsidR="008C5632" w:rsidRPr="00C37117" w:rsidRDefault="008C5632" w:rsidP="00066C9B">
      <w:pPr>
        <w:pStyle w:val="Paragraphedeliste"/>
        <w:numPr>
          <w:ilvl w:val="0"/>
          <w:numId w:val="4"/>
        </w:numPr>
        <w:bidi/>
        <w:spacing w:line="240" w:lineRule="auto"/>
        <w:ind w:left="992" w:hanging="284"/>
        <w:jc w:val="both"/>
        <w:rPr>
          <w:rFonts w:asciiTheme="majorBidi" w:hAnsiTheme="majorBidi" w:cstheme="majorBidi"/>
          <w:sz w:val="36"/>
          <w:szCs w:val="36"/>
          <w:lang w:bidi="ar-MA"/>
        </w:rPr>
      </w:pPr>
      <w:r w:rsidRPr="00C37117">
        <w:rPr>
          <w:rFonts w:asciiTheme="majorBidi" w:hAnsiTheme="majorBidi" w:cstheme="majorBidi"/>
          <w:sz w:val="36"/>
          <w:szCs w:val="36"/>
          <w:rtl/>
          <w:lang w:bidi="ar-MA"/>
        </w:rPr>
        <w:t xml:space="preserve">إغلاق المتاجر على الساعة 8 </w:t>
      </w:r>
      <w:r w:rsidR="0052079A" w:rsidRPr="00C37117">
        <w:rPr>
          <w:rFonts w:asciiTheme="majorBidi" w:hAnsiTheme="majorBidi" w:cstheme="majorBidi" w:hint="cs"/>
          <w:sz w:val="36"/>
          <w:szCs w:val="36"/>
          <w:rtl/>
          <w:lang w:bidi="ar-MA"/>
        </w:rPr>
        <w:t>مساء؛</w:t>
      </w:r>
    </w:p>
    <w:p w:rsidR="008C5632" w:rsidRPr="00C37117" w:rsidRDefault="008C5632" w:rsidP="00066C9B">
      <w:pPr>
        <w:pStyle w:val="Paragraphedeliste"/>
        <w:numPr>
          <w:ilvl w:val="0"/>
          <w:numId w:val="4"/>
        </w:numPr>
        <w:bidi/>
        <w:spacing w:line="240" w:lineRule="auto"/>
        <w:ind w:left="992" w:hanging="284"/>
        <w:jc w:val="both"/>
        <w:rPr>
          <w:rFonts w:asciiTheme="majorBidi" w:hAnsiTheme="majorBidi" w:cstheme="majorBidi"/>
          <w:sz w:val="36"/>
          <w:szCs w:val="36"/>
          <w:lang w:bidi="ar-MA"/>
        </w:rPr>
      </w:pPr>
      <w:r w:rsidRPr="00C37117">
        <w:rPr>
          <w:rFonts w:asciiTheme="majorBidi" w:hAnsiTheme="majorBidi" w:cstheme="majorBidi"/>
          <w:sz w:val="36"/>
          <w:szCs w:val="36"/>
          <w:rtl/>
          <w:lang w:bidi="ar-MA"/>
        </w:rPr>
        <w:t>استئناف النقل العمومي الحضري مع استغلال نسبة لا تتجاوز 50</w:t>
      </w:r>
      <w:r w:rsidRPr="00C37117">
        <w:rPr>
          <w:rFonts w:asciiTheme="majorBidi" w:hAnsiTheme="majorBidi" w:cstheme="majorBidi"/>
          <w:sz w:val="36"/>
          <w:szCs w:val="36"/>
          <w:lang w:val="fr-MA" w:bidi="ar-MA"/>
        </w:rPr>
        <w:t>%</w:t>
      </w:r>
      <w:r w:rsidRPr="00C37117">
        <w:rPr>
          <w:rFonts w:asciiTheme="majorBidi" w:hAnsiTheme="majorBidi" w:cstheme="majorBidi"/>
          <w:sz w:val="36"/>
          <w:szCs w:val="36"/>
          <w:rtl/>
          <w:lang w:bidi="ar-MA"/>
        </w:rPr>
        <w:t xml:space="preserve"> من الطاقة </w:t>
      </w:r>
      <w:r w:rsidR="0052079A" w:rsidRPr="00C37117">
        <w:rPr>
          <w:rFonts w:asciiTheme="majorBidi" w:hAnsiTheme="majorBidi" w:cstheme="majorBidi" w:hint="cs"/>
          <w:sz w:val="36"/>
          <w:szCs w:val="36"/>
          <w:rtl/>
          <w:lang w:bidi="ar-MA"/>
        </w:rPr>
        <w:t>الاستيعابية؛</w:t>
      </w:r>
    </w:p>
    <w:p w:rsidR="008C5632" w:rsidRPr="00C37117" w:rsidRDefault="008C5632" w:rsidP="00066C9B">
      <w:pPr>
        <w:pStyle w:val="Paragraphedeliste"/>
        <w:numPr>
          <w:ilvl w:val="0"/>
          <w:numId w:val="4"/>
        </w:numPr>
        <w:bidi/>
        <w:spacing w:line="240" w:lineRule="auto"/>
        <w:ind w:left="992" w:hanging="284"/>
        <w:jc w:val="both"/>
        <w:rPr>
          <w:rFonts w:asciiTheme="majorBidi" w:hAnsiTheme="majorBidi" w:cstheme="majorBidi"/>
          <w:sz w:val="36"/>
          <w:szCs w:val="36"/>
          <w:lang w:bidi="ar-MA"/>
        </w:rPr>
      </w:pPr>
      <w:r w:rsidRPr="00C37117">
        <w:rPr>
          <w:rFonts w:asciiTheme="majorBidi" w:hAnsiTheme="majorBidi" w:cstheme="majorBidi"/>
          <w:sz w:val="36"/>
          <w:szCs w:val="36"/>
          <w:rtl/>
          <w:lang w:bidi="ar-MA"/>
        </w:rPr>
        <w:t xml:space="preserve">الإبقاء على جميع القيود الأخرى التي تم إقرارها في حالة الطوارئ الصحية (منع التجمعات، </w:t>
      </w:r>
      <w:r w:rsidR="0052079A" w:rsidRPr="00C37117">
        <w:rPr>
          <w:rFonts w:asciiTheme="majorBidi" w:hAnsiTheme="majorBidi" w:cstheme="majorBidi" w:hint="cs"/>
          <w:sz w:val="36"/>
          <w:szCs w:val="36"/>
          <w:rtl/>
          <w:lang w:bidi="ar-MA"/>
        </w:rPr>
        <w:t>الاجتماعات</w:t>
      </w:r>
      <w:r w:rsidRPr="00C37117">
        <w:rPr>
          <w:rFonts w:asciiTheme="majorBidi" w:hAnsiTheme="majorBidi" w:cstheme="majorBidi"/>
          <w:sz w:val="36"/>
          <w:szCs w:val="36"/>
          <w:rtl/>
          <w:lang w:bidi="ar-MA"/>
        </w:rPr>
        <w:t>، الأفراح، حفلات الزواج، الجنائز، إلخ، ...)</w:t>
      </w:r>
      <w:r w:rsidR="007D07A5" w:rsidRPr="00C37117">
        <w:rPr>
          <w:rFonts w:asciiTheme="majorBidi" w:hAnsiTheme="majorBidi" w:cstheme="majorBidi"/>
          <w:sz w:val="36"/>
          <w:szCs w:val="36"/>
          <w:rtl/>
          <w:lang w:bidi="ar-MA"/>
        </w:rPr>
        <w:t>.</w:t>
      </w:r>
    </w:p>
    <w:p w:rsidR="007D07A5" w:rsidRDefault="007D07A5" w:rsidP="007D07A5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MA"/>
        </w:rPr>
      </w:pPr>
    </w:p>
    <w:p w:rsidR="00025793" w:rsidRDefault="00025793" w:rsidP="00025793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MA"/>
        </w:rPr>
      </w:pPr>
    </w:p>
    <w:p w:rsidR="00025793" w:rsidRPr="00C37117" w:rsidRDefault="00025793" w:rsidP="00025793">
      <w:pPr>
        <w:bidi/>
        <w:jc w:val="right"/>
        <w:rPr>
          <w:rFonts w:asciiTheme="majorBidi" w:hAnsiTheme="majorBidi" w:cstheme="majorBidi"/>
          <w:sz w:val="36"/>
          <w:szCs w:val="36"/>
          <w:lang w:bidi="ar-MA"/>
        </w:rPr>
      </w:pP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9-6-2020</w:t>
      </w:r>
      <w:bookmarkStart w:id="0" w:name="_GoBack"/>
      <w:bookmarkEnd w:id="0"/>
    </w:p>
    <w:sectPr w:rsidR="00025793" w:rsidRPr="00C37117" w:rsidSect="00066C9B">
      <w:footerReference w:type="default" r:id="rId7"/>
      <w:pgSz w:w="11906" w:h="16838"/>
      <w:pgMar w:top="851" w:right="1417" w:bottom="709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08" w:rsidRDefault="004D7508" w:rsidP="00C0123F">
      <w:pPr>
        <w:spacing w:after="0" w:line="240" w:lineRule="auto"/>
      </w:pPr>
      <w:r>
        <w:separator/>
      </w:r>
    </w:p>
  </w:endnote>
  <w:endnote w:type="continuationSeparator" w:id="0">
    <w:p w:rsidR="004D7508" w:rsidRDefault="004D7508" w:rsidP="00C0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23F" w:rsidRPr="00C0123F" w:rsidRDefault="00C0123F" w:rsidP="00C0123F">
    <w:pPr>
      <w:pStyle w:val="Pieddepage"/>
      <w:jc w:val="center"/>
      <w:rPr>
        <w:b/>
        <w:bCs/>
        <w:caps/>
      </w:rPr>
    </w:pPr>
    <w:r w:rsidRPr="00C0123F">
      <w:rPr>
        <w:b/>
        <w:bCs/>
        <w:caps/>
      </w:rPr>
      <w:fldChar w:fldCharType="begin"/>
    </w:r>
    <w:r w:rsidRPr="00C0123F">
      <w:rPr>
        <w:b/>
        <w:bCs/>
        <w:caps/>
      </w:rPr>
      <w:instrText>PAGE   \* MERGEFORMAT</w:instrText>
    </w:r>
    <w:r w:rsidRPr="00C0123F">
      <w:rPr>
        <w:b/>
        <w:bCs/>
        <w:caps/>
      </w:rPr>
      <w:fldChar w:fldCharType="separate"/>
    </w:r>
    <w:r w:rsidR="00025793">
      <w:rPr>
        <w:b/>
        <w:bCs/>
        <w:caps/>
        <w:noProof/>
      </w:rPr>
      <w:t>4</w:t>
    </w:r>
    <w:r w:rsidRPr="00C0123F">
      <w:rPr>
        <w:b/>
        <w:bCs/>
        <w:caps/>
      </w:rPr>
      <w:fldChar w:fldCharType="end"/>
    </w:r>
  </w:p>
  <w:p w:rsidR="00C0123F" w:rsidRDefault="00C012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08" w:rsidRDefault="004D7508" w:rsidP="00C0123F">
      <w:pPr>
        <w:spacing w:after="0" w:line="240" w:lineRule="auto"/>
      </w:pPr>
      <w:r>
        <w:separator/>
      </w:r>
    </w:p>
  </w:footnote>
  <w:footnote w:type="continuationSeparator" w:id="0">
    <w:p w:rsidR="004D7508" w:rsidRDefault="004D7508" w:rsidP="00C01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0B8"/>
      </v:shape>
    </w:pict>
  </w:numPicBullet>
  <w:abstractNum w:abstractNumId="0" w15:restartNumberingAfterBreak="0">
    <w:nsid w:val="07CB2042"/>
    <w:multiLevelType w:val="hybridMultilevel"/>
    <w:tmpl w:val="5F164714"/>
    <w:lvl w:ilvl="0" w:tplc="040C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EAB565F"/>
    <w:multiLevelType w:val="hybridMultilevel"/>
    <w:tmpl w:val="DA50C0E6"/>
    <w:lvl w:ilvl="0" w:tplc="C46861AA">
      <w:start w:val="1"/>
      <w:numFmt w:val="decimal"/>
      <w:lvlText w:val="%1."/>
      <w:lvlJc w:val="left"/>
      <w:pPr>
        <w:ind w:left="1570" w:hanging="360"/>
      </w:pPr>
      <w:rPr>
        <w:rFonts w:hint="default"/>
        <w:sz w:val="28"/>
        <w:szCs w:val="28"/>
      </w:rPr>
    </w:lvl>
    <w:lvl w:ilvl="1" w:tplc="38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199E71C2"/>
    <w:multiLevelType w:val="hybridMultilevel"/>
    <w:tmpl w:val="1BA01094"/>
    <w:lvl w:ilvl="0" w:tplc="530A0AD8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  <w:sz w:val="24"/>
        <w:szCs w:val="24"/>
      </w:rPr>
    </w:lvl>
    <w:lvl w:ilvl="1" w:tplc="38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28A56E90"/>
    <w:multiLevelType w:val="hybridMultilevel"/>
    <w:tmpl w:val="C7FCCC4A"/>
    <w:lvl w:ilvl="0" w:tplc="040C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A581C1E"/>
    <w:multiLevelType w:val="hybridMultilevel"/>
    <w:tmpl w:val="D80601DE"/>
    <w:lvl w:ilvl="0" w:tplc="252A1D9C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sz w:val="24"/>
        <w:szCs w:val="24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F4ABB"/>
    <w:multiLevelType w:val="hybridMultilevel"/>
    <w:tmpl w:val="79CABEBA"/>
    <w:lvl w:ilvl="0" w:tplc="040C000D">
      <w:start w:val="1"/>
      <w:numFmt w:val="bullet"/>
      <w:lvlText w:val=""/>
      <w:lvlJc w:val="left"/>
      <w:pPr>
        <w:ind w:left="1570" w:hanging="360"/>
      </w:pPr>
      <w:rPr>
        <w:rFonts w:ascii="Wingdings" w:hAnsi="Wingdings" w:hint="default"/>
        <w:sz w:val="28"/>
        <w:szCs w:val="28"/>
      </w:rPr>
    </w:lvl>
    <w:lvl w:ilvl="1" w:tplc="38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46476226"/>
    <w:multiLevelType w:val="hybridMultilevel"/>
    <w:tmpl w:val="0F440662"/>
    <w:lvl w:ilvl="0" w:tplc="040C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48B4668F"/>
    <w:multiLevelType w:val="hybridMultilevel"/>
    <w:tmpl w:val="C9FEBE68"/>
    <w:lvl w:ilvl="0" w:tplc="336ABB84">
      <w:start w:val="1"/>
      <w:numFmt w:val="decimal"/>
      <w:lvlText w:val="%1-"/>
      <w:lvlJc w:val="left"/>
      <w:pPr>
        <w:ind w:left="1210" w:hanging="360"/>
      </w:pPr>
      <w:rPr>
        <w:rFonts w:hint="default"/>
        <w:b/>
        <w:bCs/>
      </w:rPr>
    </w:lvl>
    <w:lvl w:ilvl="1" w:tplc="380C0019" w:tentative="1">
      <w:start w:val="1"/>
      <w:numFmt w:val="lowerLetter"/>
      <w:lvlText w:val="%2."/>
      <w:lvlJc w:val="left"/>
      <w:pPr>
        <w:ind w:left="1930" w:hanging="360"/>
      </w:pPr>
    </w:lvl>
    <w:lvl w:ilvl="2" w:tplc="380C001B" w:tentative="1">
      <w:start w:val="1"/>
      <w:numFmt w:val="lowerRoman"/>
      <w:lvlText w:val="%3."/>
      <w:lvlJc w:val="right"/>
      <w:pPr>
        <w:ind w:left="2650" w:hanging="180"/>
      </w:pPr>
    </w:lvl>
    <w:lvl w:ilvl="3" w:tplc="380C000F" w:tentative="1">
      <w:start w:val="1"/>
      <w:numFmt w:val="decimal"/>
      <w:lvlText w:val="%4."/>
      <w:lvlJc w:val="left"/>
      <w:pPr>
        <w:ind w:left="3370" w:hanging="360"/>
      </w:pPr>
    </w:lvl>
    <w:lvl w:ilvl="4" w:tplc="380C0019" w:tentative="1">
      <w:start w:val="1"/>
      <w:numFmt w:val="lowerLetter"/>
      <w:lvlText w:val="%5."/>
      <w:lvlJc w:val="left"/>
      <w:pPr>
        <w:ind w:left="4090" w:hanging="360"/>
      </w:pPr>
    </w:lvl>
    <w:lvl w:ilvl="5" w:tplc="380C001B" w:tentative="1">
      <w:start w:val="1"/>
      <w:numFmt w:val="lowerRoman"/>
      <w:lvlText w:val="%6."/>
      <w:lvlJc w:val="right"/>
      <w:pPr>
        <w:ind w:left="4810" w:hanging="180"/>
      </w:pPr>
    </w:lvl>
    <w:lvl w:ilvl="6" w:tplc="380C000F" w:tentative="1">
      <w:start w:val="1"/>
      <w:numFmt w:val="decimal"/>
      <w:lvlText w:val="%7."/>
      <w:lvlJc w:val="left"/>
      <w:pPr>
        <w:ind w:left="5530" w:hanging="360"/>
      </w:pPr>
    </w:lvl>
    <w:lvl w:ilvl="7" w:tplc="380C0019" w:tentative="1">
      <w:start w:val="1"/>
      <w:numFmt w:val="lowerLetter"/>
      <w:lvlText w:val="%8."/>
      <w:lvlJc w:val="left"/>
      <w:pPr>
        <w:ind w:left="6250" w:hanging="360"/>
      </w:pPr>
    </w:lvl>
    <w:lvl w:ilvl="8" w:tplc="38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4C14604D"/>
    <w:multiLevelType w:val="hybridMultilevel"/>
    <w:tmpl w:val="8194A4B0"/>
    <w:lvl w:ilvl="0" w:tplc="252A1D9C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  <w:sz w:val="24"/>
        <w:szCs w:val="24"/>
      </w:rPr>
    </w:lvl>
    <w:lvl w:ilvl="1" w:tplc="3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F036EAE"/>
    <w:multiLevelType w:val="hybridMultilevel"/>
    <w:tmpl w:val="AFE6BE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83D0D"/>
    <w:multiLevelType w:val="hybridMultilevel"/>
    <w:tmpl w:val="B15468A2"/>
    <w:lvl w:ilvl="0" w:tplc="AAB6AF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526D9"/>
    <w:multiLevelType w:val="hybridMultilevel"/>
    <w:tmpl w:val="63DA27A4"/>
    <w:lvl w:ilvl="0" w:tplc="040C000D">
      <w:start w:val="1"/>
      <w:numFmt w:val="bullet"/>
      <w:lvlText w:val=""/>
      <w:lvlJc w:val="left"/>
      <w:pPr>
        <w:ind w:left="1570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 w15:restartNumberingAfterBreak="0">
    <w:nsid w:val="6096195A"/>
    <w:multiLevelType w:val="hybridMultilevel"/>
    <w:tmpl w:val="8A60F828"/>
    <w:lvl w:ilvl="0" w:tplc="9C26CD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F0D29"/>
    <w:multiLevelType w:val="hybridMultilevel"/>
    <w:tmpl w:val="62D4D15A"/>
    <w:lvl w:ilvl="0" w:tplc="252A1D9C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sz w:val="24"/>
        <w:szCs w:val="24"/>
      </w:rPr>
    </w:lvl>
    <w:lvl w:ilvl="1" w:tplc="38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" w15:restartNumberingAfterBreak="0">
    <w:nsid w:val="76027BAE"/>
    <w:multiLevelType w:val="hybridMultilevel"/>
    <w:tmpl w:val="30463CD2"/>
    <w:lvl w:ilvl="0" w:tplc="040C0009">
      <w:start w:val="1"/>
      <w:numFmt w:val="bullet"/>
      <w:lvlText w:val=""/>
      <w:lvlJc w:val="left"/>
      <w:pPr>
        <w:ind w:left="1570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14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2"/>
  </w:num>
  <w:num w:numId="13">
    <w:abstractNumId w:val="1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39"/>
    <w:rsid w:val="0002151B"/>
    <w:rsid w:val="00025793"/>
    <w:rsid w:val="00026685"/>
    <w:rsid w:val="00065121"/>
    <w:rsid w:val="00066C9B"/>
    <w:rsid w:val="00092711"/>
    <w:rsid w:val="000E01E5"/>
    <w:rsid w:val="00103083"/>
    <w:rsid w:val="00107540"/>
    <w:rsid w:val="001320FB"/>
    <w:rsid w:val="0015290A"/>
    <w:rsid w:val="00154A14"/>
    <w:rsid w:val="001C3FDB"/>
    <w:rsid w:val="001D71F1"/>
    <w:rsid w:val="001E44D5"/>
    <w:rsid w:val="001F34B5"/>
    <w:rsid w:val="0027190C"/>
    <w:rsid w:val="002772F8"/>
    <w:rsid w:val="0029717A"/>
    <w:rsid w:val="002975B9"/>
    <w:rsid w:val="002B6321"/>
    <w:rsid w:val="002C7CA5"/>
    <w:rsid w:val="002D66BA"/>
    <w:rsid w:val="003545F6"/>
    <w:rsid w:val="00391A87"/>
    <w:rsid w:val="003A4900"/>
    <w:rsid w:val="003E2F03"/>
    <w:rsid w:val="0043419C"/>
    <w:rsid w:val="004D7508"/>
    <w:rsid w:val="004E6901"/>
    <w:rsid w:val="0052079A"/>
    <w:rsid w:val="00545298"/>
    <w:rsid w:val="005472CC"/>
    <w:rsid w:val="0055515B"/>
    <w:rsid w:val="00580ABD"/>
    <w:rsid w:val="00581072"/>
    <w:rsid w:val="00583CD1"/>
    <w:rsid w:val="00594300"/>
    <w:rsid w:val="005A6942"/>
    <w:rsid w:val="005A7A59"/>
    <w:rsid w:val="005E03D4"/>
    <w:rsid w:val="006177B7"/>
    <w:rsid w:val="00645AA7"/>
    <w:rsid w:val="00647CFE"/>
    <w:rsid w:val="006A231F"/>
    <w:rsid w:val="006F1733"/>
    <w:rsid w:val="00756475"/>
    <w:rsid w:val="00757AB4"/>
    <w:rsid w:val="007D07A5"/>
    <w:rsid w:val="007D2264"/>
    <w:rsid w:val="00800620"/>
    <w:rsid w:val="00800E5C"/>
    <w:rsid w:val="0082054A"/>
    <w:rsid w:val="00830A91"/>
    <w:rsid w:val="0085048A"/>
    <w:rsid w:val="00855BEC"/>
    <w:rsid w:val="008A4D93"/>
    <w:rsid w:val="008C5632"/>
    <w:rsid w:val="00904D86"/>
    <w:rsid w:val="00913C53"/>
    <w:rsid w:val="009434D8"/>
    <w:rsid w:val="009A4581"/>
    <w:rsid w:val="00A63699"/>
    <w:rsid w:val="00A745AE"/>
    <w:rsid w:val="00A8694B"/>
    <w:rsid w:val="00A9012B"/>
    <w:rsid w:val="00AB44DD"/>
    <w:rsid w:val="00AF3CAD"/>
    <w:rsid w:val="00AF4AFB"/>
    <w:rsid w:val="00AF76CE"/>
    <w:rsid w:val="00B05A39"/>
    <w:rsid w:val="00B12B59"/>
    <w:rsid w:val="00B32A9A"/>
    <w:rsid w:val="00B52BF1"/>
    <w:rsid w:val="00B53E32"/>
    <w:rsid w:val="00B67545"/>
    <w:rsid w:val="00B864FF"/>
    <w:rsid w:val="00B93376"/>
    <w:rsid w:val="00BA3993"/>
    <w:rsid w:val="00BB3644"/>
    <w:rsid w:val="00BF79CF"/>
    <w:rsid w:val="00C0123F"/>
    <w:rsid w:val="00C07275"/>
    <w:rsid w:val="00C270A8"/>
    <w:rsid w:val="00C368CB"/>
    <w:rsid w:val="00C37117"/>
    <w:rsid w:val="00C44DE8"/>
    <w:rsid w:val="00C63DCD"/>
    <w:rsid w:val="00C777F1"/>
    <w:rsid w:val="00C8580D"/>
    <w:rsid w:val="00CB2E88"/>
    <w:rsid w:val="00CB3665"/>
    <w:rsid w:val="00CB5080"/>
    <w:rsid w:val="00CD76AE"/>
    <w:rsid w:val="00CF200C"/>
    <w:rsid w:val="00D30B34"/>
    <w:rsid w:val="00D666CA"/>
    <w:rsid w:val="00D90367"/>
    <w:rsid w:val="00D97B0D"/>
    <w:rsid w:val="00E057FC"/>
    <w:rsid w:val="00E11EE6"/>
    <w:rsid w:val="00E2070F"/>
    <w:rsid w:val="00E62581"/>
    <w:rsid w:val="00E7276F"/>
    <w:rsid w:val="00EA7452"/>
    <w:rsid w:val="00ED7159"/>
    <w:rsid w:val="00F520B2"/>
    <w:rsid w:val="00F54F80"/>
    <w:rsid w:val="00F840C2"/>
    <w:rsid w:val="00FD3036"/>
    <w:rsid w:val="00FE2D53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88AA0"/>
  <w15:chartTrackingRefBased/>
  <w15:docId w15:val="{7C658642-C960-4EBD-934C-041F152D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05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MA" w:eastAsia="fr-M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05A39"/>
    <w:rPr>
      <w:rFonts w:ascii="Courier New" w:eastAsia="Times New Roman" w:hAnsi="Courier New" w:cs="Courier New"/>
      <w:sz w:val="20"/>
      <w:szCs w:val="20"/>
      <w:lang w:val="fr-MA" w:eastAsia="fr-MA"/>
    </w:rPr>
  </w:style>
  <w:style w:type="paragraph" w:styleId="Paragraphedeliste">
    <w:name w:val="List Paragraph"/>
    <w:basedOn w:val="Normal"/>
    <w:uiPriority w:val="34"/>
    <w:qFormat/>
    <w:rsid w:val="00583CD1"/>
    <w:pPr>
      <w:ind w:left="720"/>
      <w:contextualSpacing/>
    </w:pPr>
  </w:style>
  <w:style w:type="character" w:customStyle="1" w:styleId="e24kjd">
    <w:name w:val="e24kjd"/>
    <w:basedOn w:val="Policepardfaut"/>
    <w:rsid w:val="008C5632"/>
  </w:style>
  <w:style w:type="paragraph" w:styleId="En-tte">
    <w:name w:val="header"/>
    <w:basedOn w:val="Normal"/>
    <w:link w:val="En-tteCar"/>
    <w:uiPriority w:val="99"/>
    <w:unhideWhenUsed/>
    <w:rsid w:val="00C0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123F"/>
  </w:style>
  <w:style w:type="paragraph" w:styleId="Pieddepage">
    <w:name w:val="footer"/>
    <w:basedOn w:val="Normal"/>
    <w:link w:val="PieddepageCar"/>
    <w:uiPriority w:val="99"/>
    <w:unhideWhenUsed/>
    <w:rsid w:val="00C0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123F"/>
  </w:style>
  <w:style w:type="paragraph" w:styleId="Textedebulles">
    <w:name w:val="Balloon Text"/>
    <w:basedOn w:val="Normal"/>
    <w:link w:val="TextedebullesCar"/>
    <w:uiPriority w:val="99"/>
    <w:semiHidden/>
    <w:unhideWhenUsed/>
    <w:rsid w:val="00757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Lamdouar Younes</dc:creator>
  <cp:keywords/>
  <dc:description/>
  <cp:lastModifiedBy>HP</cp:lastModifiedBy>
  <cp:revision>3</cp:revision>
  <cp:lastPrinted>2020-06-09T22:42:00Z</cp:lastPrinted>
  <dcterms:created xsi:type="dcterms:W3CDTF">2020-06-09T22:44:00Z</dcterms:created>
  <dcterms:modified xsi:type="dcterms:W3CDTF">2020-06-09T22:45:00Z</dcterms:modified>
</cp:coreProperties>
</file>